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W w:w="9897" w:type="dxa"/>
        <w:tblCellMar>
          <w:left w:w="70" w:type="dxa"/>
          <w:right w:w="70" w:type="dxa"/>
        </w:tblCellMar>
        <w:tblBorders/>
        <w:tblpPr w:horzAnchor="margin" w:tblpXSpec="left" w:vertAnchor="page" w:tblpY="568" w:leftFromText="180" w:topFromText="0" w:rightFromText="180" w:bottomFromText="0"/>
        <w:tblLook w:val="0000" w:firstRow="0" w:lastRow="0" w:firstColumn="0" w:lastColumn="0" w:noHBand="0" w:noVBand="0"/>
      </w:tblPr>
      <w:tblGrid>
        <w:gridCol w:w="5290"/>
        <w:gridCol w:w="4607"/>
      </w:tblGrid>
      <w:tr>
        <w:trPr>
          <w:trHeight w:val="3774"/>
        </w:trPr>
        <w:tc>
          <w:tcPr>
            <w:tcBorders/>
            <w:tcW w:w="5290" w:type="dxa"/>
          </w:tcPr>
          <w:p>
            <w:pPr>
              <w:pBdr/>
              <w:tabs>
                <w:tab w:val="left" w:leader="none" w:pos="3828"/>
              </w:tabs>
              <w:spacing/>
              <w:ind/>
              <w:rPr>
                <w:b/>
                <w:sz w:val="26"/>
              </w:rPr>
            </w:pPr>
            <w:r>
              <w:rPr>
                <w:b/>
              </w:rPr>
              <w:t xml:space="preserve">                                         </w:t>
            </w:r>
            <w:r>
              <w:rPr>
                <w:b/>
              </w:rPr>
              <mc:AlternateContent>
                <mc:Choice Requires="wpg">
                  <w:drawing>
                    <wp:inline xmlns:wp="http://schemas.openxmlformats.org/drawingml/2006/wordprocessingDrawing" distT="0" distB="0" distL="0" distR="0">
                      <wp:extent cx="676275" cy="762000"/>
                      <wp:effectExtent l="19050" t="0" r="9525" b="0"/>
                      <wp:docPr id="1" name="Рисунок 1" descr="Герб%20Самарской%20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0Самарской%20области"/>
                              <pic:cNvPicPr>
                                <a:picLocks noChangeAspect="1"/>
                              </pic:cNvPicPr>
                              <pic:nvPr/>
                            </pic:nvPicPr>
                            <pic:blipFill rotWithShape="1">
                              <a:blip r:embed="rId9">
                                <a:grayscl/>
                              </a:blip>
                              <a:stretch/>
                            </pic:blipFill>
                            <pic:spPr bwMode="auto">
                              <a:xfrm>
                                <a:off x="0" y="0"/>
                                <a:ext cx="676275" cy="762000"/>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3.25pt;height:60.00pt;mso-wrap-distance-left:0.00pt;mso-wrap-distance-top:0.00pt;mso-wrap-distance-right:0.00pt;mso-wrap-distance-bottom:0.00pt;z-index:1;" stroked="f" strokeweight="0.75pt">
                      <v:imagedata r:id="rId9" o:title=""/>
                      <o:lock v:ext="edit" rotation="t"/>
                    </v:shape>
                  </w:pict>
                </mc:Fallback>
              </mc:AlternateContent>
            </w:r>
            <w:r>
              <w:rPr>
                <w:b/>
                <w:sz w:val="26"/>
              </w:rPr>
            </w:r>
          </w:p>
          <w:p>
            <w:pPr>
              <w:pBdr/>
              <w:tabs>
                <w:tab w:val="left" w:leader="none" w:pos="3828"/>
              </w:tabs>
              <w:spacing/>
              <w:ind/>
              <w:jc w:val="center"/>
              <w:rPr/>
            </w:pPr>
            <w:r/>
            <w:r/>
          </w:p>
          <w:p>
            <w:pPr>
              <w:pStyle w:val="789"/>
              <w:pBdr/>
              <w:spacing w:after="0"/>
              <w:ind/>
              <w:jc w:val="center"/>
              <w:rPr>
                <w:b/>
                <w:sz w:val="20"/>
              </w:rPr>
            </w:pPr>
            <w:r>
              <w:rPr>
                <w:b/>
                <w:sz w:val="20"/>
              </w:rPr>
              <w:t xml:space="preserve">ГОСУДАРСТВЕННОЕ КАЗЕННОЕ УЧРЕЖДЕНИЕ</w:t>
            </w:r>
            <w:r>
              <w:rPr>
                <w:b/>
                <w:sz w:val="20"/>
              </w:rPr>
            </w:r>
          </w:p>
          <w:p>
            <w:pPr>
              <w:pStyle w:val="789"/>
              <w:pBdr/>
              <w:spacing w:after="0"/>
              <w:ind/>
              <w:jc w:val="center"/>
              <w:rPr>
                <w:b/>
                <w:sz w:val="20"/>
              </w:rPr>
            </w:pPr>
            <w:r>
              <w:rPr>
                <w:b/>
                <w:sz w:val="20"/>
              </w:rPr>
              <w:t xml:space="preserve">САМАРСКОЙ ОБЛАСТИ</w:t>
            </w:r>
            <w:r>
              <w:rPr>
                <w:b/>
                <w:sz w:val="20"/>
              </w:rPr>
            </w:r>
          </w:p>
          <w:p>
            <w:pPr>
              <w:pBdr/>
              <w:spacing/>
              <w:ind/>
              <w:jc w:val="center"/>
              <w:rPr>
                <w:b/>
              </w:rPr>
            </w:pPr>
            <w:r>
              <w:rPr>
                <w:b/>
              </w:rPr>
              <w:t xml:space="preserve">«ЦЕНТР ПО ДЕЛАМ ГРАЖДАНСКОЙ ОБОРОНЫ, ПОЖАРНОЙ БЕЗОПАСНОСТИ</w:t>
            </w:r>
            <w:r>
              <w:rPr>
                <w:b/>
              </w:rPr>
            </w:r>
          </w:p>
          <w:p>
            <w:pPr>
              <w:pBdr/>
              <w:spacing/>
              <w:ind/>
              <w:jc w:val="center"/>
              <w:rPr>
                <w:b/>
              </w:rPr>
            </w:pPr>
            <w:r>
              <w:rPr>
                <w:b/>
              </w:rPr>
              <w:t xml:space="preserve">И ЧРЕЗВЫЧАЙНЫМ СИТУАЦИЯМ»</w:t>
            </w:r>
            <w:r>
              <w:rPr>
                <w:b/>
              </w:rPr>
            </w:r>
          </w:p>
          <w:p>
            <w:pPr>
              <w:pBdr/>
              <w:spacing/>
              <w:ind w:right="-7082"/>
              <w:jc w:val="center"/>
              <w:rPr>
                <w:sz w:val="18"/>
              </w:rPr>
            </w:pPr>
            <w:r>
              <w:rPr>
                <w:sz w:val="18"/>
              </w:rPr>
            </w:r>
            <w:r>
              <w:rPr>
                <w:sz w:val="18"/>
              </w:rPr>
            </w:r>
          </w:p>
          <w:p>
            <w:pPr>
              <w:pBdr/>
              <w:spacing/>
              <w:ind w:right="-70"/>
              <w:jc w:val="center"/>
              <w:rPr>
                <w:sz w:val="18"/>
              </w:rPr>
            </w:pPr>
            <w:r>
              <w:rPr>
                <w:sz w:val="18"/>
              </w:rPr>
              <w:t xml:space="preserve">443010, г</w:t>
            </w:r>
            <w:r>
              <w:rPr>
                <w:sz w:val="18"/>
              </w:rPr>
              <w:t xml:space="preserve">.о. Самара, ул. Красноармейская, 12</w:t>
            </w:r>
            <w:r>
              <w:rPr>
                <w:sz w:val="18"/>
              </w:rPr>
            </w:r>
          </w:p>
          <w:p>
            <w:pPr>
              <w:pStyle w:val="788"/>
              <w:pBdr/>
              <w:spacing w:after="0" w:line="240" w:lineRule="auto"/>
              <w:ind/>
              <w:jc w:val="center"/>
              <w:rPr>
                <w:sz w:val="18"/>
              </w:rPr>
            </w:pPr>
            <w:r>
              <w:rPr>
                <w:sz w:val="18"/>
              </w:rPr>
              <w:t xml:space="preserve">Тел. (846) 332-04-04, Факс (846) 332-62-34, 340-59-45</w:t>
            </w:r>
            <w:r>
              <w:rPr>
                <w:sz w:val="18"/>
              </w:rPr>
            </w:r>
          </w:p>
          <w:p>
            <w:pPr>
              <w:pStyle w:val="788"/>
              <w:pBdr/>
              <w:spacing w:after="0" w:line="240" w:lineRule="auto"/>
              <w:ind/>
              <w:jc w:val="center"/>
              <w:rPr>
                <w:color w:val="0000ff"/>
                <w:u w:val="single"/>
              </w:rPr>
            </w:pPr>
            <w:r>
              <w:rPr>
                <w:color w:val="0000ff"/>
                <w:u w:val="single"/>
                <w:lang w:val="en-US"/>
              </w:rPr>
              <w:t xml:space="preserve">mchs</w:t>
            </w:r>
            <w:r>
              <w:rPr>
                <w:color w:val="0000ff"/>
                <w:u w:val="single"/>
              </w:rPr>
              <w:t xml:space="preserve">@</w:t>
            </w:r>
            <w:r>
              <w:rPr>
                <w:color w:val="0000ff"/>
                <w:u w:val="single"/>
                <w:lang w:val="en-US"/>
              </w:rPr>
              <w:t xml:space="preserve">samtel</w:t>
            </w:r>
            <w:r>
              <w:rPr>
                <w:color w:val="0000ff"/>
                <w:u w:val="single"/>
              </w:rPr>
              <w:t xml:space="preserve">.</w:t>
            </w:r>
            <w:r>
              <w:rPr>
                <w:color w:val="0000ff"/>
                <w:u w:val="single"/>
                <w:lang w:val="en-US"/>
              </w:rPr>
              <w:t xml:space="preserve">ru</w:t>
            </w:r>
            <w:r>
              <w:rPr>
                <w:color w:val="0000ff"/>
                <w:u w:val="single"/>
              </w:rPr>
            </w:r>
          </w:p>
          <w:p>
            <w:pPr>
              <w:pBdr/>
              <w:tabs>
                <w:tab w:val="left" w:leader="none" w:pos="3828"/>
              </w:tabs>
              <w:spacing/>
              <w:ind/>
              <w:jc w:val="center"/>
              <w:rPr>
                <w:sz w:val="24"/>
                <w:szCs w:val="24"/>
              </w:rPr>
            </w:pPr>
            <w:r>
              <w:rPr>
                <w:sz w:val="24"/>
                <w:szCs w:val="24"/>
              </w:rPr>
              <w:t xml:space="preserve">1</w:t>
            </w:r>
            <w:r>
              <w:rPr>
                <w:sz w:val="24"/>
                <w:szCs w:val="24"/>
              </w:rPr>
              <w:t xml:space="preserve">7</w:t>
            </w:r>
            <w:r>
              <w:rPr>
                <w:sz w:val="24"/>
                <w:szCs w:val="24"/>
              </w:rPr>
              <w:t xml:space="preserve">.0</w:t>
            </w:r>
            <w:r>
              <w:rPr>
                <w:sz w:val="24"/>
                <w:szCs w:val="24"/>
              </w:rPr>
              <w:t xml:space="preserve">9</w:t>
            </w:r>
            <w:r>
              <w:rPr>
                <w:sz w:val="24"/>
                <w:szCs w:val="24"/>
              </w:rPr>
              <w:t xml:space="preserve">.20</w:t>
            </w:r>
            <w:r>
              <w:rPr>
                <w:sz w:val="24"/>
                <w:szCs w:val="24"/>
              </w:rPr>
              <w:t xml:space="preserve">2</w:t>
            </w:r>
            <w:r>
              <w:rPr>
                <w:sz w:val="24"/>
                <w:szCs w:val="24"/>
              </w:rPr>
              <w:t xml:space="preserve">6</w:t>
            </w:r>
            <w:r>
              <w:rPr>
                <w:sz w:val="24"/>
                <w:szCs w:val="24"/>
              </w:rPr>
              <w:t xml:space="preserve">   </w:t>
            </w:r>
            <w:r>
              <w:rPr>
                <w:sz w:val="24"/>
                <w:szCs w:val="24"/>
              </w:rPr>
            </w:r>
          </w:p>
        </w:tc>
        <w:tc>
          <w:tcPr>
            <w:tcBorders/>
            <w:tcW w:w="4607" w:type="dxa"/>
          </w:tcPr>
          <w:p>
            <w:pPr>
              <w:pBdr/>
              <w:tabs>
                <w:tab w:val="left" w:leader="none" w:pos="3828"/>
              </w:tabs>
              <w:spacing/>
              <w:ind/>
              <w:jc w:val="center"/>
              <w:rPr>
                <w:b/>
                <w:sz w:val="28"/>
                <w:szCs w:val="28"/>
              </w:rPr>
            </w:pPr>
            <w:r>
              <w:rPr>
                <w:b/>
                <w:sz w:val="28"/>
                <w:szCs w:val="28"/>
              </w:rPr>
            </w:r>
            <w:r>
              <w:rPr>
                <w:b/>
                <w:sz w:val="28"/>
                <w:szCs w:val="28"/>
              </w:rPr>
            </w:r>
          </w:p>
          <w:p>
            <w:pPr>
              <w:pBdr/>
              <w:tabs>
                <w:tab w:val="left" w:leader="none" w:pos="3828"/>
              </w:tabs>
              <w:spacing/>
              <w:ind w:firstLine="6" w:left="-6"/>
              <w:jc w:val="center"/>
              <w:rPr>
                <w:b/>
                <w:sz w:val="28"/>
                <w:szCs w:val="28"/>
              </w:rPr>
            </w:pPr>
            <w:r>
              <w:rPr>
                <w:b/>
                <w:sz w:val="28"/>
                <w:szCs w:val="28"/>
              </w:rPr>
            </w:r>
            <w:r>
              <w:rPr>
                <w:b/>
                <w:sz w:val="28"/>
                <w:szCs w:val="28"/>
              </w:rPr>
            </w:r>
          </w:p>
          <w:p>
            <w:pPr>
              <w:pBdr/>
              <w:tabs>
                <w:tab w:val="left" w:leader="none" w:pos="3828"/>
              </w:tabs>
              <w:spacing/>
              <w:ind/>
              <w:jc w:val="center"/>
              <w:rPr>
                <w:b/>
                <w:sz w:val="28"/>
                <w:szCs w:val="28"/>
              </w:rPr>
            </w:pPr>
            <w:r>
              <w:rPr>
                <w:b/>
                <w:sz w:val="28"/>
                <w:szCs w:val="28"/>
              </w:rPr>
            </w:r>
            <w:r>
              <w:rPr>
                <w:b/>
                <w:sz w:val="28"/>
                <w:szCs w:val="28"/>
              </w:rPr>
            </w:r>
          </w:p>
        </w:tc>
      </w:tr>
    </w:tbl>
    <w:p>
      <w:pPr>
        <w:pBdr/>
        <w:spacing/>
        <w:ind/>
        <w:jc w:val="center"/>
        <w:rPr>
          <w:sz w:val="28"/>
          <w:szCs w:val="28"/>
        </w:rPr>
      </w:pPr>
      <w:r>
        <w:rPr>
          <w:sz w:val="28"/>
          <w:szCs w:val="28"/>
        </w:rPr>
      </w:r>
      <w:r>
        <w:rPr>
          <w:sz w:val="28"/>
          <w:szCs w:val="28"/>
        </w:rPr>
      </w:r>
    </w:p>
    <w:p>
      <w:pPr>
        <w:pBdr/>
        <w:spacing/>
        <w:ind/>
        <w:jc w:val="center"/>
        <w:rPr>
          <w:sz w:val="28"/>
          <w:szCs w:val="28"/>
        </w:rPr>
      </w:pPr>
      <w:r>
        <w:rPr>
          <w:sz w:val="28"/>
          <w:szCs w:val="28"/>
        </w:rPr>
      </w:r>
      <w:r>
        <w:rPr>
          <w:sz w:val="28"/>
          <w:szCs w:val="28"/>
        </w:rPr>
      </w:r>
    </w:p>
    <w:p>
      <w:pPr>
        <w:pBdr/>
        <w:spacing/>
        <w:ind/>
        <w:jc w:val="center"/>
        <w:rPr>
          <w:sz w:val="28"/>
          <w:szCs w:val="28"/>
        </w:rPr>
      </w:pPr>
      <w:r>
        <w:rPr>
          <w:sz w:val="28"/>
          <w:szCs w:val="28"/>
        </w:rPr>
        <w:t xml:space="preserve">Консультация</w:t>
      </w:r>
      <w:r>
        <w:rPr>
          <w:sz w:val="28"/>
          <w:szCs w:val="28"/>
        </w:rPr>
        <w:t xml:space="preserve"> </w:t>
      </w:r>
      <w:r>
        <w:rPr>
          <w:sz w:val="28"/>
          <w:szCs w:val="28"/>
        </w:rPr>
        <w:t xml:space="preserve">ФГБУ Приволжское УГМС</w:t>
      </w:r>
      <w:r>
        <w:rPr>
          <w:sz w:val="28"/>
          <w:szCs w:val="28"/>
        </w:rPr>
      </w:r>
    </w:p>
    <w:p>
      <w:pPr>
        <w:pBdr/>
        <w:spacing/>
        <w:ind/>
        <w:jc w:val="center"/>
        <w:rPr>
          <w:sz w:val="28"/>
          <w:szCs w:val="28"/>
        </w:rPr>
      </w:pPr>
      <w:r>
        <w:rPr>
          <w:sz w:val="28"/>
          <w:szCs w:val="28"/>
        </w:rPr>
      </w:r>
      <w:r>
        <w:rPr>
          <w:sz w:val="28"/>
          <w:szCs w:val="28"/>
        </w:rPr>
      </w:r>
    </w:p>
    <w:p>
      <w:pPr>
        <w:pBdr/>
        <w:spacing/>
        <w:ind/>
        <w:jc w:val="center"/>
        <w:rPr>
          <w:sz w:val="28"/>
          <w:szCs w:val="28"/>
        </w:rPr>
      </w:pPr>
      <w:r>
        <w:rPr>
          <w:sz w:val="28"/>
          <w:szCs w:val="28"/>
        </w:rPr>
        <w:t xml:space="preserve">О</w:t>
      </w:r>
      <w:r>
        <w:rPr>
          <w:sz w:val="28"/>
          <w:szCs w:val="28"/>
        </w:rPr>
        <w:t xml:space="preserve">бъявлен </w:t>
      </w:r>
      <w:r>
        <w:rPr>
          <w:sz w:val="28"/>
          <w:szCs w:val="28"/>
          <w:highlight w:val="white"/>
          <w:shd w:val="clear" w:color="auto" w:fill="ffff00"/>
        </w:rPr>
        <w:t xml:space="preserve">жёлтый</w:t>
      </w:r>
      <w:r>
        <w:rPr>
          <w:sz w:val="28"/>
          <w:szCs w:val="28"/>
        </w:rPr>
        <w:t xml:space="preserve"> </w:t>
      </w:r>
      <w:r>
        <w:rPr>
          <w:sz w:val="28"/>
          <w:szCs w:val="28"/>
        </w:rPr>
        <w:t xml:space="preserve">уровень опасности:</w:t>
      </w:r>
      <w:r>
        <w:rPr>
          <w:sz w:val="28"/>
          <w:szCs w:val="28"/>
        </w:rPr>
      </w:r>
    </w:p>
    <w:p>
      <w:pPr>
        <w:pBdr/>
        <w:spacing/>
        <w:ind w:firstLine="851"/>
        <w:jc w:val="both"/>
        <w:rPr>
          <w:sz w:val="28"/>
          <w:szCs w:val="28"/>
        </w:rPr>
      </w:pPr>
      <w:r>
        <w:rPr>
          <w:sz w:val="28"/>
          <w:szCs w:val="28"/>
        </w:rPr>
        <w:t xml:space="preserve">Ночью и утром 18, 19</w:t>
      </w:r>
      <w:r>
        <w:rPr>
          <w:sz w:val="28"/>
          <w:szCs w:val="28"/>
        </w:rPr>
        <w:t xml:space="preserve"> сентября</w:t>
      </w:r>
      <w:r>
        <w:rPr>
          <w:sz w:val="28"/>
          <w:szCs w:val="28"/>
        </w:rPr>
        <w:t xml:space="preserve"> </w:t>
      </w:r>
      <w:r>
        <w:rPr>
          <w:sz w:val="28"/>
          <w:szCs w:val="28"/>
        </w:rPr>
        <w:t xml:space="preserve">местами </w:t>
      </w:r>
      <w:r>
        <w:rPr>
          <w:sz w:val="28"/>
          <w:szCs w:val="28"/>
        </w:rPr>
        <w:t xml:space="preserve">в</w:t>
      </w:r>
      <w:r>
        <w:rPr>
          <w:sz w:val="28"/>
          <w:szCs w:val="28"/>
        </w:rPr>
        <w:t xml:space="preserve"> </w:t>
      </w:r>
      <w:r>
        <w:rPr>
          <w:sz w:val="28"/>
          <w:szCs w:val="28"/>
        </w:rPr>
        <w:t xml:space="preserve">Самарской области </w:t>
      </w:r>
      <w:r>
        <w:rPr>
          <w:sz w:val="28"/>
          <w:szCs w:val="28"/>
        </w:rPr>
        <w:t xml:space="preserve">ожида</w:t>
      </w:r>
      <w:r>
        <w:rPr>
          <w:sz w:val="28"/>
          <w:szCs w:val="28"/>
        </w:rPr>
        <w:t xml:space="preserve">е</w:t>
      </w:r>
      <w:r>
        <w:rPr>
          <w:sz w:val="28"/>
          <w:szCs w:val="28"/>
        </w:rPr>
        <w:t xml:space="preserve">тся</w:t>
      </w:r>
      <w:r>
        <w:rPr>
          <w:sz w:val="28"/>
          <w:szCs w:val="28"/>
        </w:rPr>
        <w:t xml:space="preserve"> туман </w:t>
      </w:r>
      <w:r>
        <w:rPr>
          <w:sz w:val="28"/>
          <w:szCs w:val="28"/>
        </w:rPr>
        <w:t xml:space="preserve">при </w:t>
      </w:r>
      <w:r>
        <w:rPr>
          <w:sz w:val="28"/>
          <w:szCs w:val="28"/>
        </w:rPr>
        <w:t xml:space="preserve">видимости 500 метров и менее.</w:t>
      </w:r>
      <w:r>
        <w:rPr>
          <w:sz w:val="28"/>
          <w:szCs w:val="28"/>
        </w:rPr>
      </w:r>
      <w:r>
        <w:rPr>
          <w:sz w:val="28"/>
          <w:szCs w:val="28"/>
        </w:rPr>
      </w:r>
    </w:p>
    <w:p>
      <w:pPr>
        <w:pBdr/>
        <w:spacing/>
        <w:ind w:firstLine="720"/>
        <w:jc w:val="center"/>
        <w:rPr>
          <w:sz w:val="28"/>
          <w:szCs w:val="28"/>
        </w:rPr>
      </w:pPr>
      <w:r>
        <w:rPr>
          <w:sz w:val="28"/>
          <w:szCs w:val="28"/>
        </w:rPr>
      </w:r>
      <w:r>
        <w:rPr>
          <w:sz w:val="28"/>
          <w:szCs w:val="28"/>
        </w:rPr>
      </w:r>
    </w:p>
    <w:p>
      <w:pPr>
        <w:pBdr/>
        <w:spacing/>
        <w:ind/>
        <w:jc w:val="center"/>
        <w:rPr>
          <w:sz w:val="28"/>
          <w:szCs w:val="28"/>
        </w:rPr>
      </w:pPr>
      <w:r>
        <w:rPr>
          <w:sz w:val="28"/>
          <w:szCs w:val="28"/>
        </w:rPr>
      </w:r>
      <w:r>
        <w:rPr>
          <w:sz w:val="28"/>
          <w:szCs w:val="28"/>
        </w:rPr>
      </w:r>
    </w:p>
    <w:p>
      <w:pPr>
        <w:pBdr/>
        <w:spacing/>
        <w:ind/>
        <w:jc w:val="center"/>
        <w:rPr>
          <w:sz w:val="28"/>
          <w:szCs w:val="28"/>
        </w:rPr>
      </w:pPr>
      <w:r>
        <w:rPr>
          <w:sz w:val="28"/>
          <w:szCs w:val="28"/>
        </w:rPr>
      </w:r>
      <w:r>
        <w:rPr>
          <w:sz w:val="28"/>
          <w:szCs w:val="28"/>
        </w:rPr>
      </w:r>
    </w:p>
    <w:p>
      <w:pPr>
        <w:pBdr/>
        <w:spacing/>
        <w:ind w:right="-142" w:firstLine="709"/>
        <w:jc w:val="both"/>
        <w:rPr>
          <w:color w:val="000000"/>
          <w:sz w:val="28"/>
          <w:szCs w:val="28"/>
        </w:rPr>
      </w:pPr>
      <w:r>
        <w:rPr>
          <w:color w:val="000000"/>
          <w:sz w:val="28"/>
          <w:szCs w:val="28"/>
        </w:rPr>
      </w:r>
      <w:r>
        <w:rPr>
          <w:color w:val="000000"/>
          <w:sz w:val="28"/>
          <w:szCs w:val="28"/>
        </w:rPr>
      </w:r>
    </w:p>
    <w:p>
      <w:pPr>
        <w:pStyle w:val="809"/>
        <w:pBdr/>
        <w:tabs>
          <w:tab w:val="left" w:leader="none" w:pos="567"/>
          <w:tab w:val="left" w:leader="none" w:pos="9720"/>
        </w:tabs>
        <w:spacing/>
        <w:ind w:firstLine="709"/>
        <w:rPr>
          <w:sz w:val="28"/>
          <w:szCs w:val="28"/>
        </w:rPr>
      </w:pPr>
      <w:r>
        <w:rPr>
          <w:sz w:val="28"/>
          <w:szCs w:val="28"/>
        </w:rPr>
      </w:r>
      <w:r>
        <w:rPr>
          <w:sz w:val="28"/>
          <w:szCs w:val="28"/>
        </w:rPr>
      </w:r>
    </w:p>
    <w:p>
      <w:pPr>
        <w:pStyle w:val="809"/>
        <w:pBdr/>
        <w:tabs>
          <w:tab w:val="left" w:leader="none" w:pos="567"/>
          <w:tab w:val="left" w:leader="none" w:pos="9720"/>
        </w:tabs>
        <w:spacing/>
        <w:ind w:firstLine="709"/>
        <w:rPr>
          <w:sz w:val="28"/>
          <w:szCs w:val="28"/>
        </w:rPr>
      </w:pPr>
      <w:r>
        <w:rPr>
          <w:sz w:val="28"/>
          <w:szCs w:val="28"/>
        </w:rPr>
      </w:r>
      <w:r>
        <w:rPr>
          <w:sz w:val="28"/>
          <w:szCs w:val="28"/>
        </w:rPr>
      </w:r>
    </w:p>
    <w:p>
      <w:pPr>
        <w:pStyle w:val="809"/>
        <w:pBdr/>
        <w:tabs>
          <w:tab w:val="left" w:leader="none" w:pos="567"/>
          <w:tab w:val="left" w:leader="none" w:pos="9720"/>
        </w:tabs>
        <w:spacing/>
        <w:ind w:firstLine="709"/>
        <w:rPr>
          <w:sz w:val="28"/>
          <w:szCs w:val="28"/>
        </w:rPr>
      </w:pPr>
      <w:r>
        <w:rPr>
          <w:sz w:val="28"/>
          <w:szCs w:val="28"/>
        </w:rPr>
      </w:r>
      <w:r>
        <w:rPr>
          <w:sz w:val="28"/>
          <w:szCs w:val="28"/>
        </w:rPr>
      </w:r>
    </w:p>
    <w:p>
      <w:pPr>
        <w:pBdr/>
        <w:spacing/>
        <w:ind/>
        <w:jc w:val="center"/>
        <w:rPr/>
      </w:pPr>
      <w:r/>
      <w:r/>
    </w:p>
    <w:sectPr>
      <w:footnotePr/>
      <w:endnotePr/>
      <w:type w:val="nextPage"/>
      <w:pgSz w:h="16838" w:orient="portrait" w:w="11906"/>
      <w:pgMar w:top="567" w:right="737" w:bottom="397" w:left="1134" w:header="0"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Vrinda">
    <w:panose1 w:val="020B0502040204020203"/>
  </w:font>
  <w:font w:name="Wingdings">
    <w:panose1 w:val="05000000000000000000"/>
  </w:font>
  <w:font w:name="Courier New">
    <w:panose1 w:val="02070309020205020404"/>
  </w:font>
  <w:font w:name="Symbol">
    <w:panose1 w:val="05050102010706020507"/>
  </w:font>
  <w:font w:name="Calibri">
    <w:panose1 w:val="020F05020202040302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4F62"/>
    <w:lvl w:ilvl="0">
      <w:isLgl w:val="false"/>
      <w:lvlJc w:val="left"/>
      <w:lvlText w:val="%1."/>
      <w:numFmt w:val="decimal"/>
      <w:pPr>
        <w:pBdr/>
        <w:spacing/>
        <w:ind w:hanging="360" w:left="644"/>
      </w:pPr>
      <w:rPr>
        <w:rFonts w:hint="default"/>
      </w:rPr>
      <w:start w:val="1"/>
      <w:suff w:val="space"/>
    </w:lvl>
    <w:lvl w:ilvl="1">
      <w:isLgl w:val="false"/>
      <w:lvlJc w:val="left"/>
      <w:lvlText w:val="%2."/>
      <w:numFmt w:val="lowerLetter"/>
      <w:pPr>
        <w:pBdr/>
        <w:spacing/>
        <w:ind w:hanging="360" w:left="1364"/>
      </w:pPr>
      <w:rPr>
        <w:rFonts w:hint="default"/>
      </w:rPr>
      <w:start w:val="1"/>
      <w:suff w:val="tab"/>
    </w:lvl>
    <w:lvl w:ilvl="2">
      <w:isLgl w:val="false"/>
      <w:lvlJc w:val="right"/>
      <w:lvlText w:val="%3."/>
      <w:numFmt w:val="lowerRoman"/>
      <w:pPr>
        <w:pBdr/>
        <w:spacing/>
        <w:ind w:hanging="180" w:left="2084"/>
      </w:pPr>
      <w:rPr>
        <w:rFonts w:hint="default"/>
      </w:rPr>
      <w:start w:val="1"/>
      <w:suff w:val="tab"/>
    </w:lvl>
    <w:lvl w:ilvl="3">
      <w:isLgl w:val="false"/>
      <w:lvlJc w:val="left"/>
      <w:lvlText w:val="%4."/>
      <w:numFmt w:val="decimal"/>
      <w:pPr>
        <w:pBdr/>
        <w:spacing/>
        <w:ind w:hanging="360" w:left="1070"/>
      </w:pPr>
      <w:rPr>
        <w:rFonts w:hint="default"/>
        <w:b w:val="0"/>
        <w:color w:val="auto"/>
      </w:rPr>
      <w:start w:val="1"/>
      <w:suff w:val="tab"/>
    </w:lvl>
    <w:lvl w:ilvl="4">
      <w:isLgl w:val="false"/>
      <w:lvlJc w:val="left"/>
      <w:lvlText w:val="%5."/>
      <w:numFmt w:val="lowerLetter"/>
      <w:pPr>
        <w:pBdr/>
        <w:spacing/>
        <w:ind w:hanging="360" w:left="3524"/>
      </w:pPr>
      <w:rPr>
        <w:rFonts w:hint="default"/>
      </w:rPr>
      <w:start w:val="1"/>
      <w:suff w:val="tab"/>
    </w:lvl>
    <w:lvl w:ilvl="5">
      <w:isLgl w:val="false"/>
      <w:lvlJc w:val="right"/>
      <w:lvlText w:val="%6."/>
      <w:numFmt w:val="lowerRoman"/>
      <w:pPr>
        <w:pBdr/>
        <w:spacing/>
        <w:ind w:hanging="180" w:left="4244"/>
      </w:pPr>
      <w:rPr>
        <w:rFonts w:hint="default"/>
      </w:rPr>
      <w:start w:val="1"/>
      <w:suff w:val="tab"/>
    </w:lvl>
    <w:lvl w:ilvl="6">
      <w:isLgl w:val="false"/>
      <w:lvlJc w:val="left"/>
      <w:lvlText w:val="%7."/>
      <w:numFmt w:val="decimal"/>
      <w:pPr>
        <w:pBdr/>
        <w:spacing/>
        <w:ind w:hanging="360" w:left="4964"/>
      </w:pPr>
      <w:rPr>
        <w:rFonts w:hint="default"/>
      </w:rPr>
      <w:start w:val="1"/>
      <w:suff w:val="tab"/>
    </w:lvl>
    <w:lvl w:ilvl="7">
      <w:isLgl w:val="false"/>
      <w:lvlJc w:val="left"/>
      <w:lvlText w:val="%8."/>
      <w:numFmt w:val="lowerLetter"/>
      <w:pPr>
        <w:pBdr/>
        <w:spacing/>
        <w:ind w:hanging="360" w:left="5684"/>
      </w:pPr>
      <w:rPr>
        <w:rFonts w:hint="default"/>
      </w:rPr>
      <w:start w:val="1"/>
      <w:suff w:val="tab"/>
    </w:lvl>
    <w:lvl w:ilvl="8">
      <w:isLgl w:val="false"/>
      <w:lvlJc w:val="right"/>
      <w:lvlText w:val="%9."/>
      <w:numFmt w:val="lowerRoman"/>
      <w:pPr>
        <w:pBdr/>
        <w:spacing/>
        <w:ind w:hanging="180" w:left="6404"/>
      </w:pPr>
      <w:rPr>
        <w:rFonts w:hint="default"/>
      </w:rPr>
      <w:start w:val="1"/>
      <w:suff w:val="tab"/>
    </w:lvl>
  </w:abstractNum>
  <w:abstractNum w:abstractNumId="1">
    <w:nsid w:val="02580749"/>
    <w:lvl w:ilvl="0">
      <w:isLgl w:val="false"/>
      <w:lvlJc w:val="left"/>
      <w:lvlText w:val="%1)"/>
      <w:numFmt w:val="decimal"/>
      <w:pPr>
        <w:pBdr/>
        <w:spacing/>
        <w:ind w:hanging="360" w:left="910"/>
      </w:pPr>
      <w:rPr>
        <w:rFonts w:hint="default"/>
      </w:rPr>
      <w:start w:val="1"/>
      <w:suff w:val="tab"/>
    </w:lvl>
    <w:lvl w:ilvl="1">
      <w:isLgl w:val="false"/>
      <w:lvlJc w:val="left"/>
      <w:lvlText w:val="%2."/>
      <w:numFmt w:val="lowerLetter"/>
      <w:pPr>
        <w:pBdr/>
        <w:spacing/>
        <w:ind w:hanging="360" w:left="1630"/>
      </w:pPr>
      <w:rPr/>
      <w:start w:val="1"/>
      <w:suff w:val="tab"/>
    </w:lvl>
    <w:lvl w:ilvl="2">
      <w:isLgl w:val="false"/>
      <w:lvlJc w:val="right"/>
      <w:lvlText w:val="%3."/>
      <w:numFmt w:val="lowerRoman"/>
      <w:pPr>
        <w:pBdr/>
        <w:spacing/>
        <w:ind w:hanging="180" w:left="2350"/>
      </w:pPr>
      <w:rPr/>
      <w:start w:val="1"/>
      <w:suff w:val="tab"/>
    </w:lvl>
    <w:lvl w:ilvl="3">
      <w:isLgl w:val="false"/>
      <w:lvlJc w:val="left"/>
      <w:lvlText w:val="%4."/>
      <w:numFmt w:val="decimal"/>
      <w:pPr>
        <w:pBdr/>
        <w:spacing/>
        <w:ind w:hanging="360" w:left="3070"/>
      </w:pPr>
      <w:rPr/>
      <w:start w:val="1"/>
      <w:suff w:val="tab"/>
    </w:lvl>
    <w:lvl w:ilvl="4">
      <w:isLgl w:val="false"/>
      <w:lvlJc w:val="left"/>
      <w:lvlText w:val="%5."/>
      <w:numFmt w:val="lowerLetter"/>
      <w:pPr>
        <w:pBdr/>
        <w:spacing/>
        <w:ind w:hanging="360" w:left="3790"/>
      </w:pPr>
      <w:rPr/>
      <w:start w:val="1"/>
      <w:suff w:val="tab"/>
    </w:lvl>
    <w:lvl w:ilvl="5">
      <w:isLgl w:val="false"/>
      <w:lvlJc w:val="right"/>
      <w:lvlText w:val="%6."/>
      <w:numFmt w:val="lowerRoman"/>
      <w:pPr>
        <w:pBdr/>
        <w:spacing/>
        <w:ind w:hanging="180" w:left="4510"/>
      </w:pPr>
      <w:rPr/>
      <w:start w:val="1"/>
      <w:suff w:val="tab"/>
    </w:lvl>
    <w:lvl w:ilvl="6">
      <w:isLgl w:val="false"/>
      <w:lvlJc w:val="left"/>
      <w:lvlText w:val="%7."/>
      <w:numFmt w:val="decimal"/>
      <w:pPr>
        <w:pBdr/>
        <w:spacing/>
        <w:ind w:hanging="360" w:left="5230"/>
      </w:pPr>
      <w:rPr/>
      <w:start w:val="1"/>
      <w:suff w:val="tab"/>
    </w:lvl>
    <w:lvl w:ilvl="7">
      <w:isLgl w:val="false"/>
      <w:lvlJc w:val="left"/>
      <w:lvlText w:val="%8."/>
      <w:numFmt w:val="lowerLetter"/>
      <w:pPr>
        <w:pBdr/>
        <w:spacing/>
        <w:ind w:hanging="360" w:left="5950"/>
      </w:pPr>
      <w:rPr/>
      <w:start w:val="1"/>
      <w:suff w:val="tab"/>
    </w:lvl>
    <w:lvl w:ilvl="8">
      <w:isLgl w:val="false"/>
      <w:lvlJc w:val="right"/>
      <w:lvlText w:val="%9."/>
      <w:numFmt w:val="lowerRoman"/>
      <w:pPr>
        <w:pBdr/>
        <w:spacing/>
        <w:ind w:hanging="180" w:left="6670"/>
      </w:pPr>
      <w:rPr/>
      <w:start w:val="1"/>
      <w:suff w:val="tab"/>
    </w:lvl>
  </w:abstractNum>
  <w:abstractNum w:abstractNumId="2">
    <w:nsid w:val="02EC58BD"/>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36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3">
    <w:nsid w:val="08C81F3E"/>
    <w:lvl w:ilvl="0">
      <w:isLgl w:val="false"/>
      <w:lvlJc w:val="left"/>
      <w:lvlText w:val="%1)"/>
      <w:numFmt w:val="decimal"/>
      <w:pPr>
        <w:pBdr/>
        <w:spacing/>
        <w:ind w:firstLine="710" w:left="0"/>
      </w:pPr>
      <w:rPr>
        <w:rFonts w:hint="default"/>
        <w:b/>
      </w:rPr>
      <w:start w:val="1"/>
      <w:suff w:val="space"/>
    </w:lvl>
    <w:lvl w:ilvl="1">
      <w:isLgl w:val="false"/>
      <w:lvlJc w:val="left"/>
      <w:lvlText w:val="%2."/>
      <w:numFmt w:val="lowerLetter"/>
      <w:pPr>
        <w:pBdr/>
        <w:spacing/>
        <w:ind w:hanging="360" w:left="1800"/>
      </w:pPr>
      <w:rPr>
        <w:rFonts w:hint="default"/>
      </w:rPr>
      <w:start w:val="1"/>
      <w:suff w:val="tab"/>
    </w:lvl>
    <w:lvl w:ilvl="2">
      <w:isLgl w:val="false"/>
      <w:lvlJc w:val="right"/>
      <w:lvlText w:val="%3."/>
      <w:numFmt w:val="lowerRoman"/>
      <w:pPr>
        <w:pBdr/>
        <w:spacing/>
        <w:ind w:hanging="180" w:left="2520"/>
      </w:pPr>
      <w:rPr>
        <w:rFonts w:hint="default"/>
      </w:rPr>
      <w:start w:val="1"/>
      <w:suff w:val="tab"/>
    </w:lvl>
    <w:lvl w:ilvl="3">
      <w:isLgl w:val="false"/>
      <w:lvlJc w:val="left"/>
      <w:lvlText w:val="%4."/>
      <w:numFmt w:val="decimal"/>
      <w:pPr>
        <w:pBdr/>
        <w:spacing/>
        <w:ind w:hanging="360" w:left="3240"/>
      </w:pPr>
      <w:rPr>
        <w:rFonts w:hint="default"/>
      </w:rPr>
      <w:start w:val="1"/>
      <w:suff w:val="tab"/>
    </w:lvl>
    <w:lvl w:ilvl="4">
      <w:isLgl w:val="false"/>
      <w:lvlJc w:val="left"/>
      <w:lvlText w:val="%5."/>
      <w:numFmt w:val="lowerLetter"/>
      <w:pPr>
        <w:pBdr/>
        <w:spacing/>
        <w:ind w:hanging="360" w:left="3960"/>
      </w:pPr>
      <w:rPr>
        <w:rFonts w:hint="default"/>
      </w:rPr>
      <w:start w:val="1"/>
      <w:suff w:val="tab"/>
    </w:lvl>
    <w:lvl w:ilvl="5">
      <w:isLgl w:val="false"/>
      <w:lvlJc w:val="right"/>
      <w:lvlText w:val="%6."/>
      <w:numFmt w:val="lowerRoman"/>
      <w:pPr>
        <w:pBdr/>
        <w:spacing/>
        <w:ind w:hanging="180" w:left="4680"/>
      </w:pPr>
      <w:rPr>
        <w:rFonts w:hint="default"/>
      </w:rPr>
      <w:start w:val="1"/>
      <w:suff w:val="tab"/>
    </w:lvl>
    <w:lvl w:ilvl="6">
      <w:isLgl w:val="false"/>
      <w:lvlJc w:val="left"/>
      <w:lvlText w:val="%7."/>
      <w:numFmt w:val="decimal"/>
      <w:pPr>
        <w:pBdr/>
        <w:spacing/>
        <w:ind w:hanging="360" w:left="5400"/>
      </w:pPr>
      <w:rPr>
        <w:rFonts w:hint="default"/>
      </w:rPr>
      <w:start w:val="1"/>
      <w:suff w:val="tab"/>
    </w:lvl>
    <w:lvl w:ilvl="7">
      <w:isLgl w:val="false"/>
      <w:lvlJc w:val="left"/>
      <w:lvlText w:val="%8."/>
      <w:numFmt w:val="lowerLetter"/>
      <w:pPr>
        <w:pBdr/>
        <w:spacing/>
        <w:ind w:hanging="360" w:left="6120"/>
      </w:pPr>
      <w:rPr>
        <w:rFonts w:hint="default"/>
      </w:rPr>
      <w:start w:val="1"/>
      <w:suff w:val="tab"/>
    </w:lvl>
    <w:lvl w:ilvl="8">
      <w:isLgl w:val="false"/>
      <w:lvlJc w:val="right"/>
      <w:lvlText w:val="%9."/>
      <w:numFmt w:val="lowerRoman"/>
      <w:pPr>
        <w:pBdr/>
        <w:spacing/>
        <w:ind w:hanging="180" w:left="6840"/>
      </w:pPr>
      <w:rPr>
        <w:rFonts w:hint="default"/>
      </w:rPr>
      <w:start w:val="1"/>
      <w:suff w:val="tab"/>
    </w:lvl>
  </w:abstractNum>
  <w:abstractNum w:abstractNumId="4">
    <w:nsid w:val="09BB7369"/>
    <w:lvl w:ilvl="0">
      <w:isLgl w:val="false"/>
      <w:lvlJc w:val="left"/>
      <w:lvlText w:val="%1)"/>
      <w:numFmt w:val="decimal"/>
      <w:pPr>
        <w:pBdr/>
        <w:spacing/>
        <w:ind w:hanging="360" w:left="644"/>
      </w:pPr>
      <w:rPr>
        <w:rFonts w:hint="default"/>
      </w:rPr>
      <w:start w:val="1"/>
      <w:suff w:val="tab"/>
    </w:lvl>
    <w:lvl w:ilvl="1">
      <w:isLgl w:val="false"/>
      <w:lvlJc w:val="left"/>
      <w:lvlText w:val="%2."/>
      <w:numFmt w:val="lowerLetter"/>
      <w:pPr>
        <w:pBdr/>
        <w:spacing/>
        <w:ind w:hanging="360" w:left="1364"/>
      </w:pPr>
      <w:rPr/>
      <w:start w:val="1"/>
      <w:suff w:val="tab"/>
    </w:lvl>
    <w:lvl w:ilvl="2">
      <w:isLgl w:val="false"/>
      <w:lvlJc w:val="right"/>
      <w:lvlText w:val="%3."/>
      <w:numFmt w:val="lowerRoman"/>
      <w:pPr>
        <w:pBdr/>
        <w:spacing/>
        <w:ind w:hanging="180" w:left="2084"/>
      </w:pPr>
      <w:rPr/>
      <w:start w:val="1"/>
      <w:suff w:val="tab"/>
    </w:lvl>
    <w:lvl w:ilvl="3">
      <w:isLgl w:val="false"/>
      <w:lvlJc w:val="left"/>
      <w:lvlText w:val="%4."/>
      <w:numFmt w:val="decimal"/>
      <w:pPr>
        <w:pBdr/>
        <w:spacing/>
        <w:ind w:hanging="360" w:left="2804"/>
      </w:pPr>
      <w:rPr/>
      <w:start w:val="1"/>
      <w:suff w:val="tab"/>
    </w:lvl>
    <w:lvl w:ilvl="4">
      <w:isLgl w:val="false"/>
      <w:lvlJc w:val="left"/>
      <w:lvlText w:val="%5."/>
      <w:numFmt w:val="lowerLetter"/>
      <w:pPr>
        <w:pBdr/>
        <w:spacing/>
        <w:ind w:hanging="360" w:left="3524"/>
      </w:pPr>
      <w:rPr/>
      <w:start w:val="1"/>
      <w:suff w:val="tab"/>
    </w:lvl>
    <w:lvl w:ilvl="5">
      <w:isLgl w:val="false"/>
      <w:lvlJc w:val="right"/>
      <w:lvlText w:val="%6."/>
      <w:numFmt w:val="lowerRoman"/>
      <w:pPr>
        <w:pBdr/>
        <w:spacing/>
        <w:ind w:hanging="180" w:left="4244"/>
      </w:pPr>
      <w:rPr/>
      <w:start w:val="1"/>
      <w:suff w:val="tab"/>
    </w:lvl>
    <w:lvl w:ilvl="6">
      <w:isLgl w:val="false"/>
      <w:lvlJc w:val="left"/>
      <w:lvlText w:val="%7."/>
      <w:numFmt w:val="decimal"/>
      <w:pPr>
        <w:pBdr/>
        <w:spacing/>
        <w:ind w:hanging="360" w:left="4964"/>
      </w:pPr>
      <w:rPr/>
      <w:start w:val="1"/>
      <w:suff w:val="tab"/>
    </w:lvl>
    <w:lvl w:ilvl="7">
      <w:isLgl w:val="false"/>
      <w:lvlJc w:val="left"/>
      <w:lvlText w:val="%8."/>
      <w:numFmt w:val="lowerLetter"/>
      <w:pPr>
        <w:pBdr/>
        <w:spacing/>
        <w:ind w:hanging="360" w:left="5684"/>
      </w:pPr>
      <w:rPr/>
      <w:start w:val="1"/>
      <w:suff w:val="tab"/>
    </w:lvl>
    <w:lvl w:ilvl="8">
      <w:isLgl w:val="false"/>
      <w:lvlJc w:val="right"/>
      <w:lvlText w:val="%9."/>
      <w:numFmt w:val="lowerRoman"/>
      <w:pPr>
        <w:pBdr/>
        <w:spacing/>
        <w:ind w:hanging="180" w:left="6404"/>
      </w:pPr>
      <w:rPr/>
      <w:start w:val="1"/>
      <w:suff w:val="tab"/>
    </w:lvl>
  </w:abstractNum>
  <w:abstractNum w:abstractNumId="5">
    <w:nsid w:val="0EEA654D"/>
    <w:lvl w:ilvl="0">
      <w:isLgl w:val="false"/>
      <w:lvlJc w:val="left"/>
      <w:lvlText w:val="%1)"/>
      <w:numFmt w:val="decimal"/>
      <w:pPr>
        <w:pBdr/>
        <w:spacing/>
        <w:ind w:hanging="360" w:left="1140"/>
      </w:pPr>
      <w:rPr>
        <w:rFonts w:hint="default"/>
      </w:rPr>
      <w:start w:val="2"/>
      <w:suff w:val="tab"/>
    </w:lvl>
    <w:lvl w:ilvl="1">
      <w:isLgl w:val="false"/>
      <w:lvlJc w:val="left"/>
      <w:lvlText w:val="%2."/>
      <w:numFmt w:val="lowerLetter"/>
      <w:pPr>
        <w:pBdr/>
        <w:spacing/>
        <w:ind w:hanging="360" w:left="1860"/>
      </w:pPr>
      <w:rPr/>
      <w:start w:val="1"/>
      <w:suff w:val="tab"/>
    </w:lvl>
    <w:lvl w:ilvl="2">
      <w:isLgl w:val="false"/>
      <w:lvlJc w:val="right"/>
      <w:lvlText w:val="%3."/>
      <w:numFmt w:val="lowerRoman"/>
      <w:pPr>
        <w:pBdr/>
        <w:spacing/>
        <w:ind w:hanging="180" w:left="2580"/>
      </w:pPr>
      <w:rPr/>
      <w:start w:val="1"/>
      <w:suff w:val="tab"/>
    </w:lvl>
    <w:lvl w:ilvl="3">
      <w:isLgl w:val="false"/>
      <w:lvlJc w:val="left"/>
      <w:lvlText w:val="%4."/>
      <w:numFmt w:val="decimal"/>
      <w:pPr>
        <w:pBdr/>
        <w:spacing/>
        <w:ind w:hanging="360" w:left="3300"/>
      </w:pPr>
      <w:rPr/>
      <w:start w:val="1"/>
      <w:suff w:val="tab"/>
    </w:lvl>
    <w:lvl w:ilvl="4">
      <w:isLgl w:val="false"/>
      <w:lvlJc w:val="left"/>
      <w:lvlText w:val="%5."/>
      <w:numFmt w:val="lowerLetter"/>
      <w:pPr>
        <w:pBdr/>
        <w:spacing/>
        <w:ind w:hanging="360" w:left="4020"/>
      </w:pPr>
      <w:rPr/>
      <w:start w:val="1"/>
      <w:suff w:val="tab"/>
    </w:lvl>
    <w:lvl w:ilvl="5">
      <w:isLgl w:val="false"/>
      <w:lvlJc w:val="right"/>
      <w:lvlText w:val="%6."/>
      <w:numFmt w:val="lowerRoman"/>
      <w:pPr>
        <w:pBdr/>
        <w:spacing/>
        <w:ind w:hanging="180" w:left="4740"/>
      </w:pPr>
      <w:rPr/>
      <w:start w:val="1"/>
      <w:suff w:val="tab"/>
    </w:lvl>
    <w:lvl w:ilvl="6">
      <w:isLgl w:val="false"/>
      <w:lvlJc w:val="left"/>
      <w:lvlText w:val="%7."/>
      <w:numFmt w:val="decimal"/>
      <w:pPr>
        <w:pBdr/>
        <w:spacing/>
        <w:ind w:hanging="360" w:left="5460"/>
      </w:pPr>
      <w:rPr/>
      <w:start w:val="1"/>
      <w:suff w:val="tab"/>
    </w:lvl>
    <w:lvl w:ilvl="7">
      <w:isLgl w:val="false"/>
      <w:lvlJc w:val="left"/>
      <w:lvlText w:val="%8."/>
      <w:numFmt w:val="lowerLetter"/>
      <w:pPr>
        <w:pBdr/>
        <w:spacing/>
        <w:ind w:hanging="360" w:left="6180"/>
      </w:pPr>
      <w:rPr/>
      <w:start w:val="1"/>
      <w:suff w:val="tab"/>
    </w:lvl>
    <w:lvl w:ilvl="8">
      <w:isLgl w:val="false"/>
      <w:lvlJc w:val="right"/>
      <w:lvlText w:val="%9."/>
      <w:numFmt w:val="lowerRoman"/>
      <w:pPr>
        <w:pBdr/>
        <w:spacing/>
        <w:ind w:hanging="180" w:left="6900"/>
      </w:pPr>
      <w:rPr/>
      <w:start w:val="1"/>
      <w:suff w:val="tab"/>
    </w:lvl>
  </w:abstractNum>
  <w:abstractNum w:abstractNumId="6">
    <w:nsid w:val="11CA2529"/>
    <w:lvl w:ilvl="0">
      <w:isLgl w:val="false"/>
      <w:lvlJc w:val="left"/>
      <w:lvlText w:val="%1)"/>
      <w:numFmt w:val="decimal"/>
      <w:pPr>
        <w:pBdr/>
        <w:spacing/>
        <w:ind w:hanging="360" w:left="928"/>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7">
    <w:nsid w:val="1483138C"/>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8">
    <w:nsid w:val="14DC7F93"/>
    <w:lvl w:ilvl="0">
      <w:isLgl w:val="false"/>
      <w:lvlJc w:val="left"/>
      <w:lvlText w:val="%1)"/>
      <w:numFmt w:val="decimal"/>
      <w:pPr>
        <w:pBdr/>
        <w:spacing/>
        <w:ind w:firstLine="709" w:left="0"/>
      </w:pPr>
      <w:rPr>
        <w:rFonts w:hint="default"/>
        <w:i/>
      </w:rPr>
      <w:start w:val="1"/>
      <w:suff w:val="space"/>
    </w:lvl>
    <w:lvl w:ilvl="1">
      <w:isLgl w:val="false"/>
      <w:lvlJc w:val="left"/>
      <w:lvlText w:val="%2."/>
      <w:numFmt w:val="lowerLetter"/>
      <w:pPr>
        <w:pBdr/>
        <w:spacing/>
        <w:ind w:hanging="360" w:left="1782"/>
      </w:pPr>
      <w:rPr>
        <w:rFonts w:hint="default"/>
      </w:rPr>
      <w:start w:val="1"/>
      <w:suff w:val="tab"/>
    </w:lvl>
    <w:lvl w:ilvl="2">
      <w:isLgl w:val="false"/>
      <w:lvlJc w:val="right"/>
      <w:lvlText w:val="%3."/>
      <w:numFmt w:val="lowerRoman"/>
      <w:pPr>
        <w:pBdr/>
        <w:spacing/>
        <w:ind w:hanging="180" w:left="2502"/>
      </w:pPr>
      <w:rPr>
        <w:rFonts w:hint="default"/>
      </w:rPr>
      <w:start w:val="1"/>
      <w:suff w:val="tab"/>
    </w:lvl>
    <w:lvl w:ilvl="3">
      <w:isLgl w:val="false"/>
      <w:lvlJc w:val="left"/>
      <w:lvlText w:val="%4."/>
      <w:numFmt w:val="decimal"/>
      <w:pPr>
        <w:pBdr/>
        <w:spacing/>
        <w:ind w:hanging="360" w:left="3222"/>
      </w:pPr>
      <w:rPr>
        <w:rFonts w:hint="default"/>
      </w:rPr>
      <w:start w:val="1"/>
      <w:suff w:val="tab"/>
    </w:lvl>
    <w:lvl w:ilvl="4">
      <w:isLgl w:val="false"/>
      <w:lvlJc w:val="left"/>
      <w:lvlText w:val="%5."/>
      <w:numFmt w:val="lowerLetter"/>
      <w:pPr>
        <w:pBdr/>
        <w:spacing/>
        <w:ind w:hanging="360" w:left="3942"/>
      </w:pPr>
      <w:rPr>
        <w:rFonts w:hint="default"/>
      </w:rPr>
      <w:start w:val="1"/>
      <w:suff w:val="tab"/>
    </w:lvl>
    <w:lvl w:ilvl="5">
      <w:isLgl w:val="false"/>
      <w:lvlJc w:val="right"/>
      <w:lvlText w:val="%6."/>
      <w:numFmt w:val="lowerRoman"/>
      <w:pPr>
        <w:pBdr/>
        <w:spacing/>
        <w:ind w:hanging="180" w:left="4662"/>
      </w:pPr>
      <w:rPr>
        <w:rFonts w:hint="default"/>
      </w:rPr>
      <w:start w:val="1"/>
      <w:suff w:val="tab"/>
    </w:lvl>
    <w:lvl w:ilvl="6">
      <w:isLgl w:val="false"/>
      <w:lvlJc w:val="left"/>
      <w:lvlText w:val="%7."/>
      <w:numFmt w:val="decimal"/>
      <w:pPr>
        <w:pBdr/>
        <w:spacing/>
        <w:ind w:hanging="360" w:left="5382"/>
      </w:pPr>
      <w:rPr>
        <w:rFonts w:hint="default"/>
      </w:rPr>
      <w:start w:val="1"/>
      <w:suff w:val="tab"/>
    </w:lvl>
    <w:lvl w:ilvl="7">
      <w:isLgl w:val="false"/>
      <w:lvlJc w:val="left"/>
      <w:lvlText w:val="%8."/>
      <w:numFmt w:val="lowerLetter"/>
      <w:pPr>
        <w:pBdr/>
        <w:spacing/>
        <w:ind w:hanging="360" w:left="6102"/>
      </w:pPr>
      <w:rPr>
        <w:rFonts w:hint="default"/>
      </w:rPr>
      <w:start w:val="1"/>
      <w:suff w:val="tab"/>
    </w:lvl>
    <w:lvl w:ilvl="8">
      <w:isLgl w:val="false"/>
      <w:lvlJc w:val="right"/>
      <w:lvlText w:val="%9."/>
      <w:numFmt w:val="lowerRoman"/>
      <w:pPr>
        <w:pBdr/>
        <w:spacing/>
        <w:ind w:hanging="180" w:left="6822"/>
      </w:pPr>
      <w:rPr>
        <w:rFonts w:hint="default"/>
      </w:rPr>
      <w:start w:val="1"/>
      <w:suff w:val="tab"/>
    </w:lvl>
  </w:abstractNum>
  <w:abstractNum w:abstractNumId="9">
    <w:nsid w:val="1AA26DAD"/>
    <w:lvl w:ilvl="0">
      <w:isLgl w:val="false"/>
      <w:lvlJc w:val="left"/>
      <w:lvlText w:val="%1."/>
      <w:numFmt w:val="decimal"/>
      <w:pPr>
        <w:pBdr/>
        <w:spacing/>
        <w:ind w:firstLine="0" w:left="0"/>
      </w:pPr>
      <w:rPr>
        <w:rFonts w:hint="default"/>
        <w:b/>
        <w:i w:val="0"/>
      </w:rPr>
      <w:start w:val="1"/>
      <w:suff w:val="space"/>
    </w:lvl>
    <w:lvl w:ilvl="1">
      <w:isLgl w:val="false"/>
      <w:lvlJc w:val="left"/>
      <w:lvlText w:val="%2."/>
      <w:numFmt w:val="lowerLetter"/>
      <w:pPr>
        <w:pBdr/>
        <w:spacing/>
        <w:ind w:hanging="360" w:left="1222"/>
      </w:pPr>
      <w:rPr>
        <w:rFonts w:hint="default"/>
      </w:rPr>
      <w:start w:val="1"/>
      <w:suff w:val="tab"/>
    </w:lvl>
    <w:lvl w:ilvl="2">
      <w:isLgl w:val="false"/>
      <w:lvlJc w:val="right"/>
      <w:lvlText w:val="%3."/>
      <w:numFmt w:val="lowerRoman"/>
      <w:pPr>
        <w:pBdr/>
        <w:spacing/>
        <w:ind w:hanging="180" w:left="1942"/>
      </w:pPr>
      <w:rPr>
        <w:rFonts w:hint="default"/>
      </w:rPr>
      <w:start w:val="1"/>
      <w:suff w:val="tab"/>
    </w:lvl>
    <w:lvl w:ilvl="3">
      <w:isLgl w:val="false"/>
      <w:lvlJc w:val="left"/>
      <w:lvlText w:val="%4."/>
      <w:numFmt w:val="decimal"/>
      <w:pPr>
        <w:pBdr/>
        <w:spacing/>
        <w:ind w:hanging="360" w:left="2662"/>
      </w:pPr>
      <w:rPr>
        <w:rFonts w:hint="default"/>
      </w:rPr>
      <w:start w:val="1"/>
      <w:suff w:val="tab"/>
    </w:lvl>
    <w:lvl w:ilvl="4">
      <w:isLgl w:val="false"/>
      <w:lvlJc w:val="left"/>
      <w:lvlText w:val="%5."/>
      <w:numFmt w:val="lowerLetter"/>
      <w:pPr>
        <w:pBdr/>
        <w:spacing/>
        <w:ind w:hanging="360" w:left="3382"/>
      </w:pPr>
      <w:rPr>
        <w:rFonts w:hint="default"/>
      </w:rPr>
      <w:start w:val="1"/>
      <w:suff w:val="tab"/>
    </w:lvl>
    <w:lvl w:ilvl="5">
      <w:isLgl w:val="false"/>
      <w:lvlJc w:val="right"/>
      <w:lvlText w:val="%6."/>
      <w:numFmt w:val="lowerRoman"/>
      <w:pPr>
        <w:pBdr/>
        <w:spacing/>
        <w:ind w:hanging="180" w:left="4102"/>
      </w:pPr>
      <w:rPr>
        <w:rFonts w:hint="default"/>
      </w:rPr>
      <w:start w:val="1"/>
      <w:suff w:val="tab"/>
    </w:lvl>
    <w:lvl w:ilvl="6">
      <w:isLgl w:val="false"/>
      <w:lvlJc w:val="left"/>
      <w:lvlText w:val="%7."/>
      <w:numFmt w:val="decimal"/>
      <w:pPr>
        <w:pBdr/>
        <w:spacing/>
        <w:ind w:hanging="360" w:left="4822"/>
      </w:pPr>
      <w:rPr>
        <w:rFonts w:hint="default"/>
      </w:rPr>
      <w:start w:val="1"/>
      <w:suff w:val="tab"/>
    </w:lvl>
    <w:lvl w:ilvl="7">
      <w:isLgl w:val="false"/>
      <w:lvlJc w:val="left"/>
      <w:lvlText w:val="%8."/>
      <w:numFmt w:val="lowerLetter"/>
      <w:pPr>
        <w:pBdr/>
        <w:spacing/>
        <w:ind w:hanging="360" w:left="5542"/>
      </w:pPr>
      <w:rPr>
        <w:rFonts w:hint="default"/>
      </w:rPr>
      <w:start w:val="1"/>
      <w:suff w:val="tab"/>
    </w:lvl>
    <w:lvl w:ilvl="8">
      <w:isLgl w:val="false"/>
      <w:lvlJc w:val="right"/>
      <w:lvlText w:val="%9."/>
      <w:numFmt w:val="lowerRoman"/>
      <w:pPr>
        <w:pBdr/>
        <w:spacing/>
        <w:ind w:hanging="180" w:left="6262"/>
      </w:pPr>
      <w:rPr>
        <w:rFonts w:hint="default"/>
      </w:rPr>
      <w:start w:val="1"/>
      <w:suff w:val="tab"/>
    </w:lvl>
  </w:abstractNum>
  <w:abstractNum w:abstractNumId="10">
    <w:nsid w:val="1B9144A9"/>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1">
    <w:nsid w:val="284347CE"/>
    <w:lvl w:ilvl="0">
      <w:isLgl w:val="false"/>
      <w:lvlJc w:val="left"/>
      <w:lvlText w:val="%1)"/>
      <w:numFmt w:val="decimal"/>
      <w:pPr>
        <w:pBdr/>
        <w:spacing/>
        <w:ind w:hanging="360" w:left="720"/>
      </w:pPr>
      <w:rPr>
        <w:b/>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2">
    <w:nsid w:val="2DDF08B4"/>
    <w:lvl w:ilvl="0">
      <w:isLgl w:val="false"/>
      <w:lvlJc w:val="left"/>
      <w:lvlText w:val="%1."/>
      <w:numFmt w:val="decimal"/>
      <w:pPr>
        <w:pBdr/>
        <w:spacing/>
        <w:ind w:firstLine="0" w:left="0"/>
      </w:pPr>
      <w:rPr>
        <w:b/>
      </w:rPr>
      <w:start w:val="1"/>
      <w:suff w:val="space"/>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2DE72629"/>
    <w:lvl w:ilvl="0">
      <w:isLgl w:val="false"/>
      <w:lvlJc w:val="left"/>
      <w:lvlText w:val="%1)"/>
      <w:numFmt w:val="decimal"/>
      <w:pPr>
        <w:pBdr/>
        <w:spacing/>
        <w:ind w:hanging="360" w:left="108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4">
    <w:nsid w:val="2E581808"/>
    <w:lvl w:ilvl="0">
      <w:isLgl w:val="false"/>
      <w:lvlJc w:val="left"/>
      <w:lvlText w:val=""/>
      <w:numFmt w:val="bullet"/>
      <w:pPr>
        <w:pBdr/>
        <w:tabs>
          <w:tab w:val="num" w:leader="none" w:pos="1428"/>
        </w:tabs>
        <w:spacing/>
        <w:ind w:hanging="360" w:left="1428"/>
      </w:pPr>
      <w:rPr>
        <w:rFonts w:hint="default" w:ascii="Wingdings" w:hAnsi="Wingdings"/>
      </w:rPr>
      <w:start w:val="1"/>
      <w:suff w:val="tab"/>
    </w:lvl>
    <w:lvl w:ilvl="1">
      <w:isLgl w:val="false"/>
      <w:lvlJc w:val="left"/>
      <w:lvlText w:val="o"/>
      <w:numFmt w:val="bullet"/>
      <w:pPr>
        <w:pBdr/>
        <w:tabs>
          <w:tab w:val="num" w:leader="none" w:pos="2148"/>
        </w:tabs>
        <w:spacing/>
        <w:ind w:hanging="360" w:left="2148"/>
      </w:pPr>
      <w:rPr>
        <w:rFonts w:hint="default" w:ascii="Courier New" w:hAnsi="Courier New" w:cs="Courier New"/>
      </w:rPr>
      <w:start w:val="1"/>
      <w:suff w:val="tab"/>
    </w:lvl>
    <w:lvl w:ilvl="2">
      <w:isLgl w:val="false"/>
      <w:lvlJc w:val="left"/>
      <w:lvlText w:val=""/>
      <w:numFmt w:val="bullet"/>
      <w:pPr>
        <w:pBdr/>
        <w:tabs>
          <w:tab w:val="num" w:leader="none" w:pos="2868"/>
        </w:tabs>
        <w:spacing/>
        <w:ind w:hanging="360" w:left="2868"/>
      </w:pPr>
      <w:rPr>
        <w:rFonts w:hint="default" w:ascii="Wingdings" w:hAnsi="Wingdings"/>
      </w:rPr>
      <w:start w:val="1"/>
      <w:suff w:val="tab"/>
    </w:lvl>
    <w:lvl w:ilvl="3">
      <w:isLgl w:val="false"/>
      <w:lvlJc w:val="left"/>
      <w:lvlText w:val=""/>
      <w:numFmt w:val="bullet"/>
      <w:pPr>
        <w:pBdr/>
        <w:tabs>
          <w:tab w:val="num" w:leader="none" w:pos="3588"/>
        </w:tabs>
        <w:spacing/>
        <w:ind w:hanging="360" w:left="3588"/>
      </w:pPr>
      <w:rPr>
        <w:rFonts w:hint="default" w:ascii="Symbol" w:hAnsi="Symbol"/>
      </w:rPr>
      <w:start w:val="1"/>
      <w:suff w:val="tab"/>
    </w:lvl>
    <w:lvl w:ilvl="4">
      <w:isLgl w:val="false"/>
      <w:lvlJc w:val="left"/>
      <w:lvlText w:val="o"/>
      <w:numFmt w:val="bullet"/>
      <w:pPr>
        <w:pBdr/>
        <w:tabs>
          <w:tab w:val="num" w:leader="none" w:pos="4308"/>
        </w:tabs>
        <w:spacing/>
        <w:ind w:hanging="360" w:left="4308"/>
      </w:pPr>
      <w:rPr>
        <w:rFonts w:hint="default" w:ascii="Courier New" w:hAnsi="Courier New" w:cs="Courier New"/>
      </w:rPr>
      <w:start w:val="1"/>
      <w:suff w:val="tab"/>
    </w:lvl>
    <w:lvl w:ilvl="5">
      <w:isLgl w:val="false"/>
      <w:lvlJc w:val="left"/>
      <w:lvlText w:val=""/>
      <w:numFmt w:val="bullet"/>
      <w:pPr>
        <w:pBdr/>
        <w:tabs>
          <w:tab w:val="num" w:leader="none" w:pos="5028"/>
        </w:tabs>
        <w:spacing/>
        <w:ind w:hanging="360" w:left="5028"/>
      </w:pPr>
      <w:rPr>
        <w:rFonts w:hint="default" w:ascii="Wingdings" w:hAnsi="Wingdings"/>
      </w:rPr>
      <w:start w:val="1"/>
      <w:suff w:val="tab"/>
    </w:lvl>
    <w:lvl w:ilvl="6">
      <w:isLgl w:val="false"/>
      <w:lvlJc w:val="left"/>
      <w:lvlText w:val=""/>
      <w:numFmt w:val="bullet"/>
      <w:pPr>
        <w:pBdr/>
        <w:tabs>
          <w:tab w:val="num" w:leader="none" w:pos="5748"/>
        </w:tabs>
        <w:spacing/>
        <w:ind w:hanging="360" w:left="5748"/>
      </w:pPr>
      <w:rPr>
        <w:rFonts w:hint="default" w:ascii="Symbol" w:hAnsi="Symbol"/>
      </w:rPr>
      <w:start w:val="1"/>
      <w:suff w:val="tab"/>
    </w:lvl>
    <w:lvl w:ilvl="7">
      <w:isLgl w:val="false"/>
      <w:lvlJc w:val="left"/>
      <w:lvlText w:val="o"/>
      <w:numFmt w:val="bullet"/>
      <w:pPr>
        <w:pBdr/>
        <w:tabs>
          <w:tab w:val="num" w:leader="none" w:pos="6468"/>
        </w:tabs>
        <w:spacing/>
        <w:ind w:hanging="360" w:left="6468"/>
      </w:pPr>
      <w:rPr>
        <w:rFonts w:hint="default" w:ascii="Courier New" w:hAnsi="Courier New" w:cs="Courier New"/>
      </w:rPr>
      <w:start w:val="1"/>
      <w:suff w:val="tab"/>
    </w:lvl>
    <w:lvl w:ilvl="8">
      <w:isLgl w:val="false"/>
      <w:lvlJc w:val="left"/>
      <w:lvlText w:val=""/>
      <w:numFmt w:val="bullet"/>
      <w:pPr>
        <w:pBdr/>
        <w:tabs>
          <w:tab w:val="num" w:leader="none" w:pos="7188"/>
        </w:tabs>
        <w:spacing/>
        <w:ind w:hanging="360" w:left="7188"/>
      </w:pPr>
      <w:rPr>
        <w:rFonts w:hint="default" w:ascii="Wingdings" w:hAnsi="Wingdings"/>
      </w:rPr>
      <w:start w:val="1"/>
      <w:suff w:val="tab"/>
    </w:lvl>
  </w:abstractNum>
  <w:abstractNum w:abstractNumId="15">
    <w:nsid w:val="2EC756A9"/>
    <w:lvl w:ilvl="0">
      <w:isLgl w:val="false"/>
      <w:lvlJc w:val="left"/>
      <w:lvlText w:val="%1)"/>
      <w:numFmt w:val="decimal"/>
      <w:pPr>
        <w:pBdr/>
        <w:spacing/>
        <w:ind w:hanging="360" w:left="1080"/>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6">
    <w:nsid w:val="2F4952C1"/>
    <w:lvl w:ilvl="0">
      <w:isLgl w:val="false"/>
      <w:lvlJc w:val="left"/>
      <w:lvlText w:val="-"/>
      <w:numFmt w:val="bullet"/>
      <w:pPr>
        <w:pBdr/>
        <w:tabs>
          <w:tab w:val="num" w:leader="none" w:pos="1468"/>
        </w:tabs>
        <w:spacing/>
        <w:ind w:hanging="360" w:left="1468"/>
      </w:pPr>
      <w:rPr>
        <w:rFonts w:hint="default" w:ascii="Vrinda" w:hAnsi="Vrinda"/>
      </w:rPr>
      <w:start w:val="1"/>
      <w:suff w:val="tab"/>
    </w:lvl>
    <w:lvl w:ilvl="1">
      <w:isLgl w:val="false"/>
      <w:lvlJc w:val="left"/>
      <w:lvlText w:val="o"/>
      <w:numFmt w:val="bullet"/>
      <w:pPr>
        <w:pBdr/>
        <w:tabs>
          <w:tab w:val="num" w:leader="none" w:pos="2188"/>
        </w:tabs>
        <w:spacing/>
        <w:ind w:hanging="360" w:left="2188"/>
      </w:pPr>
      <w:rPr>
        <w:rFonts w:hint="default" w:ascii="Courier New" w:hAnsi="Courier New" w:cs="Courier New"/>
      </w:rPr>
      <w:start w:val="1"/>
      <w:suff w:val="tab"/>
    </w:lvl>
    <w:lvl w:ilvl="2">
      <w:isLgl w:val="false"/>
      <w:lvlJc w:val="left"/>
      <w:lvlText w:val=""/>
      <w:numFmt w:val="bullet"/>
      <w:pPr>
        <w:pBdr/>
        <w:tabs>
          <w:tab w:val="num" w:leader="none" w:pos="2908"/>
        </w:tabs>
        <w:spacing/>
        <w:ind w:hanging="360" w:left="2908"/>
      </w:pPr>
      <w:rPr>
        <w:rFonts w:hint="default" w:ascii="Wingdings" w:hAnsi="Wingdings"/>
      </w:rPr>
      <w:start w:val="1"/>
      <w:suff w:val="tab"/>
    </w:lvl>
    <w:lvl w:ilvl="3">
      <w:isLgl w:val="false"/>
      <w:lvlJc w:val="left"/>
      <w:lvlText w:val=""/>
      <w:numFmt w:val="bullet"/>
      <w:pPr>
        <w:pBdr/>
        <w:tabs>
          <w:tab w:val="num" w:leader="none" w:pos="3628"/>
        </w:tabs>
        <w:spacing/>
        <w:ind w:hanging="360" w:left="3628"/>
      </w:pPr>
      <w:rPr>
        <w:rFonts w:hint="default" w:ascii="Symbol" w:hAnsi="Symbol"/>
      </w:rPr>
      <w:start w:val="1"/>
      <w:suff w:val="tab"/>
    </w:lvl>
    <w:lvl w:ilvl="4">
      <w:isLgl w:val="false"/>
      <w:lvlJc w:val="left"/>
      <w:lvlText w:val="o"/>
      <w:numFmt w:val="bullet"/>
      <w:pPr>
        <w:pBdr/>
        <w:tabs>
          <w:tab w:val="num" w:leader="none" w:pos="4348"/>
        </w:tabs>
        <w:spacing/>
        <w:ind w:hanging="360" w:left="4348"/>
      </w:pPr>
      <w:rPr>
        <w:rFonts w:hint="default" w:ascii="Courier New" w:hAnsi="Courier New" w:cs="Courier New"/>
      </w:rPr>
      <w:start w:val="1"/>
      <w:suff w:val="tab"/>
    </w:lvl>
    <w:lvl w:ilvl="5">
      <w:isLgl w:val="false"/>
      <w:lvlJc w:val="left"/>
      <w:lvlText w:val=""/>
      <w:numFmt w:val="bullet"/>
      <w:pPr>
        <w:pBdr/>
        <w:tabs>
          <w:tab w:val="num" w:leader="none" w:pos="5068"/>
        </w:tabs>
        <w:spacing/>
        <w:ind w:hanging="360" w:left="5068"/>
      </w:pPr>
      <w:rPr>
        <w:rFonts w:hint="default" w:ascii="Wingdings" w:hAnsi="Wingdings"/>
      </w:rPr>
      <w:start w:val="1"/>
      <w:suff w:val="tab"/>
    </w:lvl>
    <w:lvl w:ilvl="6">
      <w:isLgl w:val="false"/>
      <w:lvlJc w:val="left"/>
      <w:lvlText w:val=""/>
      <w:numFmt w:val="bullet"/>
      <w:pPr>
        <w:pBdr/>
        <w:tabs>
          <w:tab w:val="num" w:leader="none" w:pos="5788"/>
        </w:tabs>
        <w:spacing/>
        <w:ind w:hanging="360" w:left="5788"/>
      </w:pPr>
      <w:rPr>
        <w:rFonts w:hint="default" w:ascii="Symbol" w:hAnsi="Symbol"/>
      </w:rPr>
      <w:start w:val="1"/>
      <w:suff w:val="tab"/>
    </w:lvl>
    <w:lvl w:ilvl="7">
      <w:isLgl w:val="false"/>
      <w:lvlJc w:val="left"/>
      <w:lvlText w:val="o"/>
      <w:numFmt w:val="bullet"/>
      <w:pPr>
        <w:pBdr/>
        <w:tabs>
          <w:tab w:val="num" w:leader="none" w:pos="6508"/>
        </w:tabs>
        <w:spacing/>
        <w:ind w:hanging="360" w:left="6508"/>
      </w:pPr>
      <w:rPr>
        <w:rFonts w:hint="default" w:ascii="Courier New" w:hAnsi="Courier New" w:cs="Courier New"/>
      </w:rPr>
      <w:start w:val="1"/>
      <w:suff w:val="tab"/>
    </w:lvl>
    <w:lvl w:ilvl="8">
      <w:isLgl w:val="false"/>
      <w:lvlJc w:val="left"/>
      <w:lvlText w:val=""/>
      <w:numFmt w:val="bullet"/>
      <w:pPr>
        <w:pBdr/>
        <w:tabs>
          <w:tab w:val="num" w:leader="none" w:pos="7228"/>
        </w:tabs>
        <w:spacing/>
        <w:ind w:hanging="360" w:left="7228"/>
      </w:pPr>
      <w:rPr>
        <w:rFonts w:hint="default" w:ascii="Wingdings" w:hAnsi="Wingdings"/>
      </w:rPr>
      <w:start w:val="1"/>
      <w:suff w:val="tab"/>
    </w:lvl>
  </w:abstractNum>
  <w:abstractNum w:abstractNumId="17">
    <w:nsid w:val="34EE50CF"/>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357753FA"/>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9">
    <w:nsid w:val="35EF57A0"/>
    <w:lvl w:ilvl="0">
      <w:isLgl w:val="false"/>
      <w:lvlJc w:val="left"/>
      <w:lvlText w:val="%1)"/>
      <w:numFmt w:val="decimal"/>
      <w:pPr>
        <w:pBdr/>
        <w:spacing/>
        <w:ind w:hanging="360" w:left="1080"/>
      </w:pPr>
      <w:rPr>
        <w:rFonts w:hint="default"/>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0">
    <w:nsid w:val="38C3506A"/>
    <w:lvl w:ilvl="0">
      <w:isLgl w:val="false"/>
      <w:lvlJc w:val="left"/>
      <w:lvlText w:val="%1."/>
      <w:numFmt w:val="decimal"/>
      <w:pPr>
        <w:pBdr/>
        <w:spacing/>
        <w:ind w:hanging="360" w:left="928"/>
      </w:pPr>
      <w:rPr/>
      <w:start w:val="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spacing/>
        <w:ind w:hanging="360" w:left="3088"/>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1">
    <w:nsid w:val="3B62626C"/>
    <w:lvl w:ilvl="0">
      <w:isLgl w:val="false"/>
      <w:lvlJc w:val="left"/>
      <w:lvlText w:val="-"/>
      <w:numFmt w:val="bullet"/>
      <w:pPr>
        <w:pBdr/>
        <w:tabs>
          <w:tab w:val="num" w:leader="none" w:pos="720"/>
        </w:tabs>
        <w:spacing/>
        <w:ind w:hanging="360" w:left="720"/>
      </w:pPr>
      <w:rPr>
        <w:rFonts w:hint="default" w:ascii="Vrinda" w:hAnsi="Vrinda"/>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2">
    <w:nsid w:val="42A43F26"/>
    <w:lvl w:ilvl="0">
      <w:isLgl w:val="false"/>
      <w:lvlJc w:val="left"/>
      <w:lvlText w:val="-"/>
      <w:numFmt w:val="bullet"/>
      <w:pPr>
        <w:pBdr/>
        <w:tabs>
          <w:tab w:val="num" w:leader="none" w:pos="720"/>
        </w:tabs>
        <w:spacing/>
        <w:ind w:hanging="360" w:left="720"/>
      </w:pPr>
      <w:rPr>
        <w:rFonts w:hint="default" w:ascii="Vrinda" w:hAnsi="Vrinda"/>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3">
    <w:nsid w:val="44024E08"/>
    <w:lvl w:ilvl="0">
      <w:isLgl w:val="false"/>
      <w:lvlJc w:val="left"/>
      <w:lvlText w:val="%1."/>
      <w:numFmt w:val="decimal"/>
      <w:pPr>
        <w:pBdr/>
        <w:spacing/>
        <w:ind w:firstLine="0" w:left="0"/>
      </w:pPr>
      <w:rPr>
        <w:b w:val="0"/>
      </w:rPr>
      <w:start w:val="1"/>
      <w:suff w:val="space"/>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4">
    <w:nsid w:val="48EB181B"/>
    <w:lvl w:ilvl="0">
      <w:isLgl w:val="false"/>
      <w:lvlJc w:val="left"/>
      <w:lvlText w:val="%1)"/>
      <w:numFmt w:val="decimal"/>
      <w:pPr>
        <w:pBdr/>
        <w:spacing/>
        <w:ind w:firstLine="709" w:left="0"/>
      </w:pPr>
      <w:rPr>
        <w:i/>
      </w:rPr>
      <w:start w:val="1"/>
      <w:suff w:val="space"/>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4FC73E44"/>
    <w:lvl w:ilvl="0">
      <w:isLgl w:val="false"/>
      <w:lvlJc w:val="left"/>
      <w:lvlText w:val="%1)"/>
      <w:numFmt w:val="decimal"/>
      <w:pPr>
        <w:pBdr/>
        <w:tabs>
          <w:tab w:val="num" w:leader="none" w:pos="720"/>
        </w:tabs>
        <w:spacing/>
        <w:ind w:hanging="360" w:left="720"/>
      </w:pPr>
      <w:rPr>
        <w:rFonts w:hint="default"/>
      </w:rPr>
      <w:start w:val="2"/>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6">
    <w:nsid w:val="507320D1"/>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360"/>
      </w:pPr>
      <w:rPr>
        <w:rFonts w:hint="default"/>
      </w:rPr>
      <w:start w:val="1"/>
      <w:suff w:val="space"/>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7">
    <w:nsid w:val="52D03D5C"/>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58D47FB5"/>
    <w:lvl w:ilvl="0">
      <w:isLgl w:val="false"/>
      <w:lvlJc w:val="left"/>
      <w:lvlText w:val="%1."/>
      <w:numFmt w:val="decimal"/>
      <w:pPr>
        <w:pBdr/>
        <w:spacing/>
        <w:ind w:hanging="360" w:left="720"/>
      </w:pPr>
      <w:rPr>
        <w:rFonts w:hint="default"/>
      </w:rPr>
      <w:start w:val="4"/>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16B02F0"/>
    <w:lvl w:ilvl="0">
      <w:isLgl w:val="false"/>
      <w:lvlJc w:val="left"/>
      <w:lvlText w:val="%1."/>
      <w:numFmt w:val="decimal"/>
      <w:pPr>
        <w:pBdr/>
        <w:spacing/>
        <w:ind w:firstLine="0" w:left="1135"/>
      </w:pPr>
      <w:rPr>
        <w:rFonts w:hint="default"/>
      </w:rPr>
      <w:start w:val="1"/>
      <w:suff w:val="space"/>
    </w:lvl>
    <w:lvl w:ilvl="1">
      <w:isLgl w:val="false"/>
      <w:lvlJc w:val="left"/>
      <w:lvlText w:val="%2."/>
      <w:numFmt w:val="lowerLetter"/>
      <w:pPr>
        <w:pBdr/>
        <w:spacing/>
        <w:ind w:hanging="360" w:left="4495"/>
      </w:pPr>
      <w:rPr>
        <w:rFonts w:hint="default"/>
      </w:rPr>
      <w:start w:val="1"/>
      <w:suff w:val="tab"/>
    </w:lvl>
    <w:lvl w:ilvl="2">
      <w:isLgl w:val="false"/>
      <w:lvlJc w:val="right"/>
      <w:lvlText w:val="%3."/>
      <w:numFmt w:val="lowerRoman"/>
      <w:pPr>
        <w:pBdr/>
        <w:spacing/>
        <w:ind w:hanging="180" w:left="5215"/>
      </w:pPr>
      <w:rPr>
        <w:rFonts w:hint="default"/>
      </w:rPr>
      <w:start w:val="1"/>
      <w:suff w:val="tab"/>
    </w:lvl>
    <w:lvl w:ilvl="3">
      <w:isLgl w:val="false"/>
      <w:lvlJc w:val="left"/>
      <w:lvlText w:val="%4."/>
      <w:numFmt w:val="decimal"/>
      <w:pPr>
        <w:pBdr/>
        <w:spacing/>
        <w:ind w:hanging="360" w:left="5935"/>
      </w:pPr>
      <w:rPr>
        <w:rFonts w:hint="default"/>
      </w:rPr>
      <w:start w:val="1"/>
      <w:suff w:val="tab"/>
    </w:lvl>
    <w:lvl w:ilvl="4">
      <w:isLgl w:val="false"/>
      <w:lvlJc w:val="left"/>
      <w:lvlText w:val="%5."/>
      <w:numFmt w:val="lowerLetter"/>
      <w:pPr>
        <w:pBdr/>
        <w:spacing/>
        <w:ind w:hanging="360" w:left="6655"/>
      </w:pPr>
      <w:rPr>
        <w:rFonts w:hint="default"/>
      </w:rPr>
      <w:start w:val="1"/>
      <w:suff w:val="tab"/>
    </w:lvl>
    <w:lvl w:ilvl="5">
      <w:isLgl w:val="false"/>
      <w:lvlJc w:val="right"/>
      <w:lvlText w:val="%6."/>
      <w:numFmt w:val="lowerRoman"/>
      <w:pPr>
        <w:pBdr/>
        <w:spacing/>
        <w:ind w:hanging="180" w:left="7375"/>
      </w:pPr>
      <w:rPr>
        <w:rFonts w:hint="default"/>
      </w:rPr>
      <w:start w:val="1"/>
      <w:suff w:val="tab"/>
    </w:lvl>
    <w:lvl w:ilvl="6">
      <w:isLgl w:val="false"/>
      <w:lvlJc w:val="left"/>
      <w:lvlText w:val="%7."/>
      <w:numFmt w:val="decimal"/>
      <w:pPr>
        <w:pBdr/>
        <w:spacing/>
        <w:ind w:hanging="360" w:left="8095"/>
      </w:pPr>
      <w:rPr>
        <w:rFonts w:hint="default"/>
      </w:rPr>
      <w:start w:val="1"/>
      <w:suff w:val="tab"/>
    </w:lvl>
    <w:lvl w:ilvl="7">
      <w:isLgl w:val="false"/>
      <w:lvlJc w:val="left"/>
      <w:lvlText w:val="%8."/>
      <w:numFmt w:val="lowerLetter"/>
      <w:pPr>
        <w:pBdr/>
        <w:spacing/>
        <w:ind w:hanging="360" w:left="8815"/>
      </w:pPr>
      <w:rPr>
        <w:rFonts w:hint="default"/>
      </w:rPr>
      <w:start w:val="1"/>
      <w:suff w:val="tab"/>
    </w:lvl>
    <w:lvl w:ilvl="8">
      <w:isLgl w:val="false"/>
      <w:lvlJc w:val="right"/>
      <w:lvlText w:val="%9."/>
      <w:numFmt w:val="lowerRoman"/>
      <w:pPr>
        <w:pBdr/>
        <w:spacing/>
        <w:ind w:hanging="180" w:left="9535"/>
      </w:pPr>
      <w:rPr>
        <w:rFonts w:hint="default"/>
      </w:rPr>
      <w:start w:val="1"/>
      <w:suff w:val="tab"/>
    </w:lvl>
  </w:abstractNum>
  <w:abstractNum w:abstractNumId="30">
    <w:nsid w:val="61930F71"/>
    <w:lvl w:ilvl="0">
      <w:isLgl w:val="false"/>
      <w:lvlJc w:val="left"/>
      <w:lvlText w:val="%1)"/>
      <w:numFmt w:val="decimal"/>
      <w:pPr>
        <w:pBdr/>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1">
    <w:nsid w:val="63A63645"/>
    <w:lvl w:ilvl="0">
      <w:isLgl w:val="false"/>
      <w:lvlJc w:val="left"/>
      <w:lvlText w:val="%1)"/>
      <w:numFmt w:val="decimal"/>
      <w:pPr>
        <w:pBdr/>
        <w:spacing/>
        <w:ind w:hanging="1035" w:left="1744"/>
      </w:pPr>
      <w:rPr>
        <w:sz w:val="24"/>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2">
    <w:nsid w:val="67E04E5B"/>
    <w:lvl w:ilvl="0">
      <w:isLgl w:val="false"/>
      <w:lvlJc w:val="left"/>
      <w:lvlText w:val="%1)"/>
      <w:numFmt w:val="decimal"/>
      <w:pPr>
        <w:pBdr/>
        <w:spacing/>
        <w:ind w:hanging="360" w:left="1069"/>
      </w:pPr>
      <w:rPr/>
      <w:start w:val="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3">
    <w:nsid w:val="68B1276C"/>
    <w:lvl w:ilvl="0">
      <w:isLgl w:val="false"/>
      <w:lvlJc w:val="left"/>
      <w:lvlText w:val="%1."/>
      <w:numFmt w:val="decimal"/>
      <w:pPr>
        <w:pBdr/>
        <w:spacing/>
        <w:ind w:firstLine="0" w:left="0"/>
      </w:pPr>
      <w:rPr/>
      <w:start w:val="1"/>
      <w:suff w:val="space"/>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4">
    <w:nsid w:val="76A73FAC"/>
    <w:lvl w:ilvl="0">
      <w:isLgl w:val="false"/>
      <w:lvlJc w:val="left"/>
      <w:lvlText w:val="%1"/>
      <w:numFmt w:val="decimal"/>
      <w:pPr>
        <w:pBdr/>
        <w:tabs>
          <w:tab w:val="num" w:leader="none" w:pos="1069"/>
        </w:tabs>
        <w:spacing/>
        <w:ind w:hanging="360" w:left="1069"/>
      </w:pPr>
      <w:rPr/>
      <w:start w:val="5"/>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5">
    <w:nsid w:val="7B6E068A"/>
    <w:lvl w:ilvl="0">
      <w:isLgl w:val="false"/>
      <w:lvlJc w:val="left"/>
      <w:lvlText w:val="%1."/>
      <w:numFmt w:val="decimal"/>
      <w:pPr>
        <w:pBdr/>
        <w:spacing/>
        <w:ind w:hanging="360" w:left="1069"/>
      </w:pPr>
      <w:rPr>
        <w:color w:val="auto"/>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6">
    <w:nsid w:val="7DDE0162"/>
    <w:lvl w:ilvl="0">
      <w:isLgl w:val="false"/>
      <w:lvlJc w:val="left"/>
      <w:lvlText w:val="-"/>
      <w:numFmt w:val="bullet"/>
      <w:pPr>
        <w:pBdr/>
        <w:tabs>
          <w:tab w:val="num" w:leader="none" w:pos="795"/>
        </w:tabs>
        <w:spacing/>
        <w:ind w:hanging="360" w:left="795"/>
      </w:pPr>
      <w:rPr>
        <w:rFonts w:hint="default" w:ascii="Vrinda" w:hAnsi="Vrinda"/>
      </w:rPr>
      <w:start w:val="1"/>
      <w:suff w:val="tab"/>
    </w:lvl>
    <w:lvl w:ilvl="1">
      <w:isLgl w:val="false"/>
      <w:lvlJc w:val="left"/>
      <w:lvlText w:val="o"/>
      <w:numFmt w:val="bullet"/>
      <w:pPr>
        <w:pBdr/>
        <w:tabs>
          <w:tab w:val="num" w:leader="none" w:pos="1515"/>
        </w:tabs>
        <w:spacing/>
        <w:ind w:hanging="360" w:left="1515"/>
      </w:pPr>
      <w:rPr>
        <w:rFonts w:hint="default" w:ascii="Courier New" w:hAnsi="Courier New" w:cs="Courier New"/>
      </w:rPr>
      <w:start w:val="1"/>
      <w:suff w:val="tab"/>
    </w:lvl>
    <w:lvl w:ilvl="2">
      <w:isLgl w:val="false"/>
      <w:lvlJc w:val="left"/>
      <w:lvlText w:val=""/>
      <w:numFmt w:val="bullet"/>
      <w:pPr>
        <w:pBdr/>
        <w:tabs>
          <w:tab w:val="num" w:leader="none" w:pos="2235"/>
        </w:tabs>
        <w:spacing/>
        <w:ind w:hanging="360" w:left="2235"/>
      </w:pPr>
      <w:rPr>
        <w:rFonts w:hint="default" w:ascii="Wingdings" w:hAnsi="Wingdings"/>
      </w:rPr>
      <w:start w:val="1"/>
      <w:suff w:val="tab"/>
    </w:lvl>
    <w:lvl w:ilvl="3">
      <w:isLgl w:val="false"/>
      <w:lvlJc w:val="left"/>
      <w:lvlText w:val=""/>
      <w:numFmt w:val="bullet"/>
      <w:pPr>
        <w:pBdr/>
        <w:tabs>
          <w:tab w:val="num" w:leader="none" w:pos="2955"/>
        </w:tabs>
        <w:spacing/>
        <w:ind w:hanging="360" w:left="2955"/>
      </w:pPr>
      <w:rPr>
        <w:rFonts w:hint="default" w:ascii="Symbol" w:hAnsi="Symbol"/>
      </w:rPr>
      <w:start w:val="1"/>
      <w:suff w:val="tab"/>
    </w:lvl>
    <w:lvl w:ilvl="4">
      <w:isLgl w:val="false"/>
      <w:lvlJc w:val="left"/>
      <w:lvlText w:val="o"/>
      <w:numFmt w:val="bullet"/>
      <w:pPr>
        <w:pBdr/>
        <w:tabs>
          <w:tab w:val="num" w:leader="none" w:pos="3675"/>
        </w:tabs>
        <w:spacing/>
        <w:ind w:hanging="360" w:left="3675"/>
      </w:pPr>
      <w:rPr>
        <w:rFonts w:hint="default" w:ascii="Courier New" w:hAnsi="Courier New" w:cs="Courier New"/>
      </w:rPr>
      <w:start w:val="1"/>
      <w:suff w:val="tab"/>
    </w:lvl>
    <w:lvl w:ilvl="5">
      <w:isLgl w:val="false"/>
      <w:lvlJc w:val="left"/>
      <w:lvlText w:val=""/>
      <w:numFmt w:val="bullet"/>
      <w:pPr>
        <w:pBdr/>
        <w:tabs>
          <w:tab w:val="num" w:leader="none" w:pos="4395"/>
        </w:tabs>
        <w:spacing/>
        <w:ind w:hanging="360" w:left="4395"/>
      </w:pPr>
      <w:rPr>
        <w:rFonts w:hint="default" w:ascii="Wingdings" w:hAnsi="Wingdings"/>
      </w:rPr>
      <w:start w:val="1"/>
      <w:suff w:val="tab"/>
    </w:lvl>
    <w:lvl w:ilvl="6">
      <w:isLgl w:val="false"/>
      <w:lvlJc w:val="left"/>
      <w:lvlText w:val=""/>
      <w:numFmt w:val="bullet"/>
      <w:pPr>
        <w:pBdr/>
        <w:tabs>
          <w:tab w:val="num" w:leader="none" w:pos="5115"/>
        </w:tabs>
        <w:spacing/>
        <w:ind w:hanging="360" w:left="5115"/>
      </w:pPr>
      <w:rPr>
        <w:rFonts w:hint="default" w:ascii="Symbol" w:hAnsi="Symbol"/>
      </w:rPr>
      <w:start w:val="1"/>
      <w:suff w:val="tab"/>
    </w:lvl>
    <w:lvl w:ilvl="7">
      <w:isLgl w:val="false"/>
      <w:lvlJc w:val="left"/>
      <w:lvlText w:val="o"/>
      <w:numFmt w:val="bullet"/>
      <w:pPr>
        <w:pBdr/>
        <w:tabs>
          <w:tab w:val="num" w:leader="none" w:pos="5835"/>
        </w:tabs>
        <w:spacing/>
        <w:ind w:hanging="360" w:left="5835"/>
      </w:pPr>
      <w:rPr>
        <w:rFonts w:hint="default" w:ascii="Courier New" w:hAnsi="Courier New" w:cs="Courier New"/>
      </w:rPr>
      <w:start w:val="1"/>
      <w:suff w:val="tab"/>
    </w:lvl>
    <w:lvl w:ilvl="8">
      <w:isLgl w:val="false"/>
      <w:lvlJc w:val="left"/>
      <w:lvlText w:val=""/>
      <w:numFmt w:val="bullet"/>
      <w:pPr>
        <w:pBdr/>
        <w:tabs>
          <w:tab w:val="num" w:leader="none" w:pos="6555"/>
        </w:tabs>
        <w:spacing/>
        <w:ind w:hanging="360" w:left="6555"/>
      </w:pPr>
      <w:rPr>
        <w:rFonts w:hint="default" w:ascii="Wingdings" w:hAnsi="Wingdings"/>
      </w:rPr>
      <w:start w:val="1"/>
      <w:suff w:val="tab"/>
    </w:lvl>
  </w:abstractNum>
  <w:abstractNum w:abstractNumId="37">
    <w:nsid w:val="7F1807A0"/>
    <w:lvl w:ilvl="0">
      <w:isLgl w:val="false"/>
      <w:lvlJc w:val="left"/>
      <w:lvlText w:val="%1)"/>
      <w:numFmt w:val="decimal"/>
      <w:pPr>
        <w:pBdr/>
        <w:spacing/>
        <w:ind w:hanging="360" w:left="1260"/>
      </w:pPr>
      <w:rPr>
        <w:rFonts w:ascii="Times New Roman" w:hAnsi="Times New Roman" w:eastAsia="Times New Roman" w:cs="Times New Roman"/>
      </w:rPr>
      <w:start w:val="1"/>
      <w:suff w:val="tab"/>
    </w:lvl>
    <w:lvl w:ilvl="1">
      <w:isLgl w:val="false"/>
      <w:lvlJc w:val="left"/>
      <w:lvlText w:val="%2."/>
      <w:numFmt w:val="lowerLetter"/>
      <w:pPr>
        <w:pBdr/>
        <w:spacing/>
        <w:ind w:hanging="360" w:left="1980"/>
      </w:pPr>
      <w:rPr/>
      <w:start w:val="1"/>
      <w:suff w:val="tab"/>
    </w:lvl>
    <w:lvl w:ilvl="2">
      <w:isLgl w:val="false"/>
      <w:lvlJc w:val="right"/>
      <w:lvlText w:val="%3."/>
      <w:numFmt w:val="lowerRoman"/>
      <w:pPr>
        <w:pBdr/>
        <w:spacing/>
        <w:ind w:hanging="180" w:left="2700"/>
      </w:pPr>
      <w:rPr/>
      <w:start w:val="1"/>
      <w:suff w:val="tab"/>
    </w:lvl>
    <w:lvl w:ilvl="3">
      <w:isLgl w:val="false"/>
      <w:lvlJc w:val="left"/>
      <w:lvlText w:val="%4."/>
      <w:numFmt w:val="decimal"/>
      <w:pPr>
        <w:pBdr/>
        <w:spacing/>
        <w:ind w:hanging="360" w:left="3420"/>
      </w:pPr>
      <w:rPr/>
      <w:start w:val="1"/>
      <w:suff w:val="tab"/>
    </w:lvl>
    <w:lvl w:ilvl="4">
      <w:isLgl w:val="false"/>
      <w:lvlJc w:val="left"/>
      <w:lvlText w:val="%5."/>
      <w:numFmt w:val="lowerLetter"/>
      <w:pPr>
        <w:pBdr/>
        <w:spacing/>
        <w:ind w:hanging="360" w:left="4140"/>
      </w:pPr>
      <w:rPr/>
      <w:start w:val="1"/>
      <w:suff w:val="tab"/>
    </w:lvl>
    <w:lvl w:ilvl="5">
      <w:isLgl w:val="false"/>
      <w:lvlJc w:val="right"/>
      <w:lvlText w:val="%6."/>
      <w:numFmt w:val="lowerRoman"/>
      <w:pPr>
        <w:pBdr/>
        <w:spacing/>
        <w:ind w:hanging="180" w:left="4860"/>
      </w:pPr>
      <w:rPr/>
      <w:start w:val="1"/>
      <w:suff w:val="tab"/>
    </w:lvl>
    <w:lvl w:ilvl="6">
      <w:isLgl w:val="false"/>
      <w:lvlJc w:val="left"/>
      <w:lvlText w:val="%7."/>
      <w:numFmt w:val="decimal"/>
      <w:pPr>
        <w:pBdr/>
        <w:spacing/>
        <w:ind w:hanging="360" w:left="5580"/>
      </w:pPr>
      <w:rPr/>
      <w:start w:val="1"/>
      <w:suff w:val="tab"/>
    </w:lvl>
    <w:lvl w:ilvl="7">
      <w:isLgl w:val="false"/>
      <w:lvlJc w:val="left"/>
      <w:lvlText w:val="%8."/>
      <w:numFmt w:val="lowerLetter"/>
      <w:pPr>
        <w:pBdr/>
        <w:spacing/>
        <w:ind w:hanging="360" w:left="6300"/>
      </w:pPr>
      <w:rPr/>
      <w:start w:val="1"/>
      <w:suff w:val="tab"/>
    </w:lvl>
    <w:lvl w:ilvl="8">
      <w:isLgl w:val="false"/>
      <w:lvlJc w:val="right"/>
      <w:lvlText w:val="%9."/>
      <w:numFmt w:val="lowerRoman"/>
      <w:pPr>
        <w:pBdr/>
        <w:spacing/>
        <w:ind w:hanging="180" w:left="7020"/>
      </w:pPr>
      <w:rPr/>
      <w:start w:val="1"/>
      <w:suff w:val="tab"/>
    </w:lvl>
  </w:abstractNum>
  <w:num w:numId="1">
    <w:abstractNumId w:val="14"/>
  </w:num>
  <w:num w:numId="2">
    <w:abstractNumId w:val="7"/>
  </w:num>
  <w:num w:numId="3">
    <w:abstractNumId w:val="21"/>
  </w:num>
  <w:num w:numId="4">
    <w:abstractNumId w:val="36"/>
  </w:num>
  <w:num w:numId="5">
    <w:abstractNumId w:val="16"/>
  </w:num>
  <w:num w:numId="6">
    <w:abstractNumId w:val="22"/>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3"/>
  </w:num>
  <w:num w:numId="13">
    <w:abstractNumId w:val="2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9"/>
  </w:num>
  <w:num w:numId="17">
    <w:abstractNumId w:val="4"/>
  </w:num>
  <w:num w:numId="18">
    <w:abstractNumId w:val="0"/>
  </w:num>
  <w:num w:numId="19">
    <w:abstractNumId w:val="37"/>
  </w:num>
  <w:num w:numId="2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17"/>
  </w:num>
  <w:num w:numId="39">
    <w:abstractNumId w:val="9"/>
  </w:num>
  <w:num w:numId="40">
    <w:abstractNumId w:val="2"/>
  </w:num>
  <w:num w:numId="41">
    <w:abstractNumId w:val="26"/>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hyphenationZone w:val="357"/>
  <w:doNotHyphenateCap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81"/>
    <w:next w:val="781"/>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81"/>
    <w:next w:val="781"/>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81"/>
    <w:next w:val="781"/>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81"/>
    <w:next w:val="781"/>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81"/>
    <w:next w:val="781"/>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81"/>
    <w:next w:val="781"/>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81"/>
    <w:next w:val="781"/>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81"/>
    <w:next w:val="781"/>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81"/>
    <w:next w:val="781"/>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82"/>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82"/>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82"/>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82"/>
    <w:link w:val="142"/>
    <w:uiPriority w:val="9"/>
    <w:pPr>
      <w:pBdr/>
      <w:spacing/>
      <w:ind/>
    </w:pPr>
    <w:rPr>
      <w:rFonts w:ascii="Arial" w:hAnsi="Arial" w:eastAsia="Arial" w:cs="Arial"/>
      <w:i/>
      <w:iCs/>
      <w:color w:val="0f4761" w:themeColor="accent1" w:themeShade="BF"/>
    </w:rPr>
  </w:style>
  <w:style w:type="character" w:styleId="154">
    <w:name w:val="Heading 5 Char"/>
    <w:basedOn w:val="782"/>
    <w:link w:val="143"/>
    <w:uiPriority w:val="9"/>
    <w:pPr>
      <w:pBdr/>
      <w:spacing/>
      <w:ind/>
    </w:pPr>
    <w:rPr>
      <w:rFonts w:ascii="Arial" w:hAnsi="Arial" w:eastAsia="Arial" w:cs="Arial"/>
      <w:color w:val="0f4761" w:themeColor="accent1" w:themeShade="BF"/>
    </w:rPr>
  </w:style>
  <w:style w:type="character" w:styleId="155">
    <w:name w:val="Heading 6 Char"/>
    <w:basedOn w:val="782"/>
    <w:link w:val="144"/>
    <w:uiPriority w:val="9"/>
    <w:pPr>
      <w:pBdr/>
      <w:spacing/>
      <w:ind/>
    </w:pPr>
    <w:rPr>
      <w:rFonts w:ascii="Arial" w:hAnsi="Arial" w:eastAsia="Arial" w:cs="Arial"/>
      <w:i/>
      <w:iCs/>
      <w:color w:val="595959" w:themeColor="text1" w:themeTint="A6"/>
    </w:rPr>
  </w:style>
  <w:style w:type="character" w:styleId="156">
    <w:name w:val="Heading 7 Char"/>
    <w:basedOn w:val="782"/>
    <w:link w:val="145"/>
    <w:uiPriority w:val="9"/>
    <w:pPr>
      <w:pBdr/>
      <w:spacing/>
      <w:ind/>
    </w:pPr>
    <w:rPr>
      <w:rFonts w:ascii="Arial" w:hAnsi="Arial" w:eastAsia="Arial" w:cs="Arial"/>
      <w:color w:val="595959" w:themeColor="text1" w:themeTint="A6"/>
    </w:rPr>
  </w:style>
  <w:style w:type="character" w:styleId="157">
    <w:name w:val="Heading 8 Char"/>
    <w:basedOn w:val="782"/>
    <w:link w:val="146"/>
    <w:uiPriority w:val="9"/>
    <w:pPr>
      <w:pBdr/>
      <w:spacing/>
      <w:ind/>
    </w:pPr>
    <w:rPr>
      <w:rFonts w:ascii="Arial" w:hAnsi="Arial" w:eastAsia="Arial" w:cs="Arial"/>
      <w:i/>
      <w:iCs/>
      <w:color w:val="272727" w:themeColor="text1" w:themeTint="D8"/>
    </w:rPr>
  </w:style>
  <w:style w:type="character" w:styleId="158">
    <w:name w:val="Heading 9 Char"/>
    <w:basedOn w:val="782"/>
    <w:link w:val="147"/>
    <w:uiPriority w:val="9"/>
    <w:pPr>
      <w:pBdr/>
      <w:spacing/>
      <w:ind/>
    </w:pPr>
    <w:rPr>
      <w:rFonts w:ascii="Arial" w:hAnsi="Arial" w:eastAsia="Arial" w:cs="Arial"/>
      <w:i/>
      <w:iCs/>
      <w:color w:val="272727" w:themeColor="text1" w:themeTint="D8"/>
    </w:rPr>
  </w:style>
  <w:style w:type="character" w:styleId="160">
    <w:name w:val="Title Char"/>
    <w:basedOn w:val="782"/>
    <w:link w:val="798"/>
    <w:uiPriority w:val="10"/>
    <w:pPr>
      <w:pBdr/>
      <w:spacing/>
      <w:ind/>
    </w:pPr>
    <w:rPr>
      <w:rFonts w:ascii="Arial" w:hAnsi="Arial" w:eastAsia="Arial" w:cs="Arial"/>
      <w:spacing w:val="-10"/>
      <w:sz w:val="56"/>
      <w:szCs w:val="56"/>
    </w:rPr>
  </w:style>
  <w:style w:type="paragraph" w:styleId="161">
    <w:name w:val="Subtitle"/>
    <w:basedOn w:val="781"/>
    <w:next w:val="781"/>
    <w:link w:val="162"/>
    <w:uiPriority w:val="11"/>
    <w:qFormat/>
    <w:pPr>
      <w:numPr>
        <w:ilvl w:val="1"/>
      </w:numPr>
      <w:pBdr/>
      <w:spacing/>
      <w:ind/>
    </w:pPr>
    <w:rPr>
      <w:color w:val="595959" w:themeColor="text1" w:themeTint="A6"/>
      <w:spacing w:val="15"/>
      <w:sz w:val="28"/>
      <w:szCs w:val="28"/>
    </w:rPr>
  </w:style>
  <w:style w:type="character" w:styleId="162">
    <w:name w:val="Subtitle Char"/>
    <w:basedOn w:val="782"/>
    <w:link w:val="161"/>
    <w:uiPriority w:val="11"/>
    <w:pPr>
      <w:pBdr/>
      <w:spacing/>
      <w:ind/>
    </w:pPr>
    <w:rPr>
      <w:color w:val="595959" w:themeColor="text1" w:themeTint="A6"/>
      <w:spacing w:val="15"/>
      <w:sz w:val="28"/>
      <w:szCs w:val="28"/>
    </w:rPr>
  </w:style>
  <w:style w:type="paragraph" w:styleId="163">
    <w:name w:val="Quote"/>
    <w:basedOn w:val="781"/>
    <w:next w:val="781"/>
    <w:link w:val="164"/>
    <w:uiPriority w:val="29"/>
    <w:qFormat/>
    <w:pPr>
      <w:pBdr/>
      <w:spacing w:before="160"/>
      <w:ind/>
      <w:jc w:val="center"/>
    </w:pPr>
    <w:rPr>
      <w:i/>
      <w:iCs/>
      <w:color w:val="404040" w:themeColor="text1" w:themeTint="BF"/>
    </w:rPr>
  </w:style>
  <w:style w:type="character" w:styleId="164">
    <w:name w:val="Quote Char"/>
    <w:basedOn w:val="782"/>
    <w:link w:val="163"/>
    <w:uiPriority w:val="29"/>
    <w:pPr>
      <w:pBdr/>
      <w:spacing/>
      <w:ind/>
    </w:pPr>
    <w:rPr>
      <w:i/>
      <w:iCs/>
      <w:color w:val="404040" w:themeColor="text1" w:themeTint="BF"/>
    </w:rPr>
  </w:style>
  <w:style w:type="character" w:styleId="166">
    <w:name w:val="Intense Emphasis"/>
    <w:basedOn w:val="782"/>
    <w:uiPriority w:val="21"/>
    <w:qFormat/>
    <w:pPr>
      <w:pBdr/>
      <w:spacing/>
      <w:ind/>
    </w:pPr>
    <w:rPr>
      <w:i/>
      <w:iCs/>
      <w:color w:val="0f4761" w:themeColor="accent1" w:themeShade="BF"/>
    </w:rPr>
  </w:style>
  <w:style w:type="paragraph" w:styleId="167">
    <w:name w:val="Intense Quote"/>
    <w:basedOn w:val="781"/>
    <w:next w:val="781"/>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82"/>
    <w:link w:val="167"/>
    <w:uiPriority w:val="30"/>
    <w:pPr>
      <w:pBdr/>
      <w:spacing/>
      <w:ind/>
    </w:pPr>
    <w:rPr>
      <w:i/>
      <w:iCs/>
      <w:color w:val="0f4761" w:themeColor="accent1" w:themeShade="BF"/>
    </w:rPr>
  </w:style>
  <w:style w:type="character" w:styleId="169">
    <w:name w:val="Intense Reference"/>
    <w:basedOn w:val="782"/>
    <w:uiPriority w:val="32"/>
    <w:qFormat/>
    <w:pPr>
      <w:pBdr/>
      <w:spacing/>
      <w:ind/>
    </w:pPr>
    <w:rPr>
      <w:b/>
      <w:bCs/>
      <w:smallCaps/>
      <w:color w:val="0f4761" w:themeColor="accent1" w:themeShade="BF"/>
      <w:spacing w:val="5"/>
    </w:rPr>
  </w:style>
  <w:style w:type="paragraph" w:styleId="170">
    <w:name w:val="No Spacing"/>
    <w:basedOn w:val="781"/>
    <w:uiPriority w:val="1"/>
    <w:qFormat/>
    <w:pPr>
      <w:pBdr/>
      <w:spacing w:after="0" w:line="240" w:lineRule="auto"/>
      <w:ind/>
    </w:pPr>
  </w:style>
  <w:style w:type="character" w:styleId="171">
    <w:name w:val="Subtle Emphasis"/>
    <w:basedOn w:val="782"/>
    <w:uiPriority w:val="19"/>
    <w:qFormat/>
    <w:pPr>
      <w:pBdr/>
      <w:spacing/>
      <w:ind/>
    </w:pPr>
    <w:rPr>
      <w:i/>
      <w:iCs/>
      <w:color w:val="404040" w:themeColor="text1" w:themeTint="BF"/>
    </w:rPr>
  </w:style>
  <w:style w:type="character" w:styleId="172">
    <w:name w:val="Emphasis"/>
    <w:basedOn w:val="782"/>
    <w:uiPriority w:val="20"/>
    <w:qFormat/>
    <w:pPr>
      <w:pBdr/>
      <w:spacing/>
      <w:ind/>
    </w:pPr>
    <w:rPr>
      <w:i/>
      <w:iCs/>
    </w:rPr>
  </w:style>
  <w:style w:type="character" w:styleId="173">
    <w:name w:val="Strong"/>
    <w:basedOn w:val="782"/>
    <w:uiPriority w:val="22"/>
    <w:qFormat/>
    <w:pPr>
      <w:pBdr/>
      <w:spacing/>
      <w:ind/>
    </w:pPr>
    <w:rPr>
      <w:b/>
      <w:bCs/>
    </w:rPr>
  </w:style>
  <w:style w:type="character" w:styleId="174">
    <w:name w:val="Subtle Reference"/>
    <w:basedOn w:val="782"/>
    <w:uiPriority w:val="31"/>
    <w:qFormat/>
    <w:pPr>
      <w:pBdr/>
      <w:spacing/>
      <w:ind/>
    </w:pPr>
    <w:rPr>
      <w:smallCaps/>
      <w:color w:val="5a5a5a" w:themeColor="text1" w:themeTint="A5"/>
    </w:rPr>
  </w:style>
  <w:style w:type="character" w:styleId="175">
    <w:name w:val="Book Title"/>
    <w:basedOn w:val="782"/>
    <w:uiPriority w:val="33"/>
    <w:qFormat/>
    <w:pPr>
      <w:pBdr/>
      <w:spacing/>
      <w:ind/>
    </w:pPr>
    <w:rPr>
      <w:b/>
      <w:bCs/>
      <w:i/>
      <w:iCs/>
      <w:spacing w:val="5"/>
    </w:rPr>
  </w:style>
  <w:style w:type="character" w:styleId="177">
    <w:name w:val="Header Char"/>
    <w:basedOn w:val="782"/>
    <w:link w:val="810"/>
    <w:uiPriority w:val="99"/>
    <w:pPr>
      <w:pBdr/>
      <w:spacing/>
      <w:ind/>
    </w:pPr>
  </w:style>
  <w:style w:type="character" w:styleId="179">
    <w:name w:val="Footer Char"/>
    <w:basedOn w:val="782"/>
    <w:link w:val="811"/>
    <w:uiPriority w:val="99"/>
    <w:pPr>
      <w:pBdr/>
      <w:spacing/>
      <w:ind/>
    </w:pPr>
  </w:style>
  <w:style w:type="paragraph" w:styleId="180">
    <w:name w:val="Caption"/>
    <w:basedOn w:val="781"/>
    <w:next w:val="781"/>
    <w:uiPriority w:val="35"/>
    <w:unhideWhenUsed/>
    <w:qFormat/>
    <w:pPr>
      <w:pBdr/>
      <w:spacing w:after="200" w:line="240" w:lineRule="auto"/>
      <w:ind/>
    </w:pPr>
    <w:rPr>
      <w:i/>
      <w:iCs/>
      <w:color w:val="0e2841" w:themeColor="text2"/>
      <w:sz w:val="18"/>
      <w:szCs w:val="18"/>
    </w:rPr>
  </w:style>
  <w:style w:type="character" w:styleId="182">
    <w:name w:val="Footnote Text Char"/>
    <w:basedOn w:val="782"/>
    <w:link w:val="799"/>
    <w:uiPriority w:val="99"/>
    <w:semiHidden/>
    <w:pPr>
      <w:pBdr/>
      <w:spacing/>
      <w:ind/>
    </w:pPr>
    <w:rPr>
      <w:sz w:val="20"/>
      <w:szCs w:val="20"/>
    </w:rPr>
  </w:style>
  <w:style w:type="character" w:styleId="183">
    <w:name w:val="footnote reference"/>
    <w:basedOn w:val="782"/>
    <w:uiPriority w:val="99"/>
    <w:semiHidden/>
    <w:unhideWhenUsed/>
    <w:pPr>
      <w:pBdr/>
      <w:spacing/>
      <w:ind/>
    </w:pPr>
    <w:rPr>
      <w:vertAlign w:val="superscript"/>
    </w:rPr>
  </w:style>
  <w:style w:type="paragraph" w:styleId="184">
    <w:name w:val="endnote text"/>
    <w:basedOn w:val="781"/>
    <w:link w:val="185"/>
    <w:uiPriority w:val="99"/>
    <w:semiHidden/>
    <w:unhideWhenUsed/>
    <w:pPr>
      <w:pBdr/>
      <w:spacing w:after="0" w:line="240" w:lineRule="auto"/>
      <w:ind/>
    </w:pPr>
    <w:rPr>
      <w:sz w:val="20"/>
      <w:szCs w:val="20"/>
    </w:rPr>
  </w:style>
  <w:style w:type="character" w:styleId="185">
    <w:name w:val="Endnote Text Char"/>
    <w:basedOn w:val="782"/>
    <w:link w:val="184"/>
    <w:uiPriority w:val="99"/>
    <w:semiHidden/>
    <w:pPr>
      <w:pBdr/>
      <w:spacing/>
      <w:ind/>
    </w:pPr>
    <w:rPr>
      <w:sz w:val="20"/>
      <w:szCs w:val="20"/>
    </w:rPr>
  </w:style>
  <w:style w:type="character" w:styleId="186">
    <w:name w:val="endnote reference"/>
    <w:basedOn w:val="782"/>
    <w:uiPriority w:val="99"/>
    <w:semiHidden/>
    <w:unhideWhenUsed/>
    <w:pPr>
      <w:pBdr/>
      <w:spacing/>
      <w:ind/>
    </w:pPr>
    <w:rPr>
      <w:vertAlign w:val="superscript"/>
    </w:rPr>
  </w:style>
  <w:style w:type="character" w:styleId="188">
    <w:name w:val="FollowedHyperlink"/>
    <w:basedOn w:val="782"/>
    <w:uiPriority w:val="99"/>
    <w:semiHidden/>
    <w:unhideWhenUsed/>
    <w:pPr>
      <w:pBdr/>
      <w:spacing/>
      <w:ind/>
    </w:pPr>
    <w:rPr>
      <w:color w:val="954f72" w:themeColor="followedHyperlink"/>
      <w:u w:val="single"/>
    </w:rPr>
  </w:style>
  <w:style w:type="paragraph" w:styleId="189">
    <w:name w:val="toc 1"/>
    <w:basedOn w:val="781"/>
    <w:next w:val="781"/>
    <w:uiPriority w:val="39"/>
    <w:unhideWhenUsed/>
    <w:pPr>
      <w:pBdr/>
      <w:spacing w:after="100"/>
      <w:ind/>
    </w:pPr>
  </w:style>
  <w:style w:type="paragraph" w:styleId="190">
    <w:name w:val="toc 2"/>
    <w:basedOn w:val="781"/>
    <w:next w:val="781"/>
    <w:uiPriority w:val="39"/>
    <w:unhideWhenUsed/>
    <w:pPr>
      <w:pBdr/>
      <w:spacing w:after="100"/>
      <w:ind w:left="220"/>
    </w:pPr>
  </w:style>
  <w:style w:type="paragraph" w:styleId="191">
    <w:name w:val="toc 3"/>
    <w:basedOn w:val="781"/>
    <w:next w:val="781"/>
    <w:uiPriority w:val="39"/>
    <w:unhideWhenUsed/>
    <w:pPr>
      <w:pBdr/>
      <w:spacing w:after="100"/>
      <w:ind w:left="440"/>
    </w:pPr>
  </w:style>
  <w:style w:type="paragraph" w:styleId="192">
    <w:name w:val="toc 4"/>
    <w:basedOn w:val="781"/>
    <w:next w:val="781"/>
    <w:uiPriority w:val="39"/>
    <w:unhideWhenUsed/>
    <w:pPr>
      <w:pBdr/>
      <w:spacing w:after="100"/>
      <w:ind w:left="660"/>
    </w:pPr>
  </w:style>
  <w:style w:type="paragraph" w:styleId="193">
    <w:name w:val="toc 5"/>
    <w:basedOn w:val="781"/>
    <w:next w:val="781"/>
    <w:uiPriority w:val="39"/>
    <w:unhideWhenUsed/>
    <w:pPr>
      <w:pBdr/>
      <w:spacing w:after="100"/>
      <w:ind w:left="880"/>
    </w:pPr>
  </w:style>
  <w:style w:type="paragraph" w:styleId="194">
    <w:name w:val="toc 6"/>
    <w:basedOn w:val="781"/>
    <w:next w:val="781"/>
    <w:uiPriority w:val="39"/>
    <w:unhideWhenUsed/>
    <w:pPr>
      <w:pBdr/>
      <w:spacing w:after="100"/>
      <w:ind w:left="1100"/>
    </w:pPr>
  </w:style>
  <w:style w:type="paragraph" w:styleId="195">
    <w:name w:val="toc 7"/>
    <w:basedOn w:val="781"/>
    <w:next w:val="781"/>
    <w:uiPriority w:val="39"/>
    <w:unhideWhenUsed/>
    <w:pPr>
      <w:pBdr/>
      <w:spacing w:after="100"/>
      <w:ind w:left="1320"/>
    </w:pPr>
  </w:style>
  <w:style w:type="paragraph" w:styleId="196">
    <w:name w:val="toc 8"/>
    <w:basedOn w:val="781"/>
    <w:next w:val="781"/>
    <w:uiPriority w:val="39"/>
    <w:unhideWhenUsed/>
    <w:pPr>
      <w:pBdr/>
      <w:spacing w:after="100"/>
      <w:ind w:left="1540"/>
    </w:pPr>
  </w:style>
  <w:style w:type="paragraph" w:styleId="197">
    <w:name w:val="toc 9"/>
    <w:basedOn w:val="781"/>
    <w:next w:val="781"/>
    <w:uiPriority w:val="39"/>
    <w:unhideWhenUsed/>
    <w:pPr>
      <w:pBdr/>
      <w:spacing w:after="100"/>
      <w:ind w:left="1760"/>
    </w:pPr>
  </w:style>
  <w:style w:type="character" w:styleId="198">
    <w:name w:val="Placeholder Text"/>
    <w:basedOn w:val="782"/>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81"/>
    <w:next w:val="781"/>
    <w:uiPriority w:val="99"/>
    <w:unhideWhenUsed/>
    <w:pPr>
      <w:pBdr/>
      <w:spacing w:after="0" w:afterAutospacing="0"/>
      <w:ind/>
    </w:pPr>
  </w:style>
  <w:style w:type="paragraph" w:styleId="781" w:default="1">
    <w:name w:val="Normal"/>
    <w:qFormat/>
    <w:pPr>
      <w:pBdr/>
      <w:spacing/>
      <w:ind/>
    </w:pPr>
  </w:style>
  <w:style w:type="character" w:styleId="782" w:default="1">
    <w:name w:val="Default Paragraph Font"/>
    <w:uiPriority w:val="1"/>
    <w:semiHidden/>
    <w:unhideWhenUsed/>
    <w:pPr>
      <w:pBdr/>
      <w:spacing/>
      <w:ind/>
    </w:pPr>
  </w:style>
  <w:style w:type="table" w:styleId="7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84" w:default="1">
    <w:name w:val="No List"/>
    <w:uiPriority w:val="99"/>
    <w:semiHidden/>
    <w:unhideWhenUsed/>
    <w:pPr>
      <w:pBdr/>
      <w:spacing/>
      <w:ind/>
    </w:pPr>
  </w:style>
  <w:style w:type="paragraph" w:styleId="785" w:customStyle="1">
    <w:name w:val="Обычный1"/>
    <w:pPr>
      <w:widowControl w:val="false"/>
      <w:pBdr/>
      <w:spacing/>
      <w:ind/>
    </w:pPr>
  </w:style>
  <w:style w:type="paragraph" w:styleId="786">
    <w:name w:val="Body Text"/>
    <w:basedOn w:val="781"/>
    <w:pPr>
      <w:widowControl w:val="false"/>
      <w:pBdr/>
      <w:spacing/>
      <w:ind/>
    </w:pPr>
    <w:rPr>
      <w:b/>
      <w:sz w:val="28"/>
    </w:rPr>
  </w:style>
  <w:style w:type="paragraph" w:styleId="787" w:customStyle="1">
    <w:name w:val="Знак Знак Знак Знак"/>
    <w:basedOn w:val="781"/>
    <w:pPr>
      <w:widowControl w:val="false"/>
      <w:pBdr/>
      <w:spacing w:after="160" w:line="240" w:lineRule="exact"/>
      <w:ind/>
      <w:jc w:val="right"/>
    </w:pPr>
    <w:rPr>
      <w:lang w:val="en-GB" w:eastAsia="en-US"/>
    </w:rPr>
  </w:style>
  <w:style w:type="paragraph" w:styleId="788">
    <w:name w:val="Body Text 2"/>
    <w:basedOn w:val="781"/>
    <w:pPr>
      <w:pBdr/>
      <w:spacing w:after="120" w:line="480" w:lineRule="auto"/>
      <w:ind/>
    </w:pPr>
  </w:style>
  <w:style w:type="paragraph" w:styleId="789">
    <w:name w:val="Body Text 3"/>
    <w:basedOn w:val="781"/>
    <w:pPr>
      <w:pBdr/>
      <w:spacing w:after="120"/>
      <w:ind/>
    </w:pPr>
    <w:rPr>
      <w:sz w:val="16"/>
      <w:szCs w:val="16"/>
    </w:rPr>
  </w:style>
  <w:style w:type="character" w:styleId="790">
    <w:name w:val="Hyperlink"/>
    <w:pPr>
      <w:pBdr/>
      <w:spacing/>
      <w:ind/>
    </w:pPr>
    <w:rPr>
      <w:color w:val="0000ff"/>
      <w:u w:val="single"/>
    </w:rPr>
  </w:style>
  <w:style w:type="paragraph" w:styleId="791" w:customStyle="1">
    <w:name w:val="Знак7"/>
    <w:basedOn w:val="781"/>
    <w:pPr>
      <w:widowControl w:val="false"/>
      <w:pBdr/>
      <w:spacing w:after="160" w:line="240" w:lineRule="exact"/>
      <w:ind/>
      <w:jc w:val="right"/>
    </w:pPr>
    <w:rPr>
      <w:lang w:val="en-GB" w:eastAsia="en-US"/>
    </w:rPr>
  </w:style>
  <w:style w:type="paragraph" w:styleId="792" w:customStyle="1">
    <w:name w:val="Знак Знак1 Знак"/>
    <w:basedOn w:val="781"/>
    <w:pPr>
      <w:widowControl w:val="false"/>
      <w:pBdr/>
      <w:spacing w:after="160" w:line="240" w:lineRule="exact"/>
      <w:ind/>
      <w:jc w:val="right"/>
    </w:pPr>
    <w:rPr>
      <w:lang w:val="en-GB" w:eastAsia="en-US"/>
    </w:rPr>
  </w:style>
  <w:style w:type="paragraph" w:styleId="793" w:customStyle="1">
    <w:name w:val="Знак Знак Знак"/>
    <w:basedOn w:val="781"/>
    <w:pPr>
      <w:widowControl w:val="false"/>
      <w:pBdr/>
      <w:spacing w:after="160" w:line="240" w:lineRule="exact"/>
      <w:ind/>
      <w:jc w:val="right"/>
    </w:pPr>
    <w:rPr>
      <w:lang w:val="en-GB" w:eastAsia="en-US"/>
    </w:rPr>
  </w:style>
  <w:style w:type="paragraph" w:styleId="794">
    <w:name w:val="Document Map"/>
    <w:basedOn w:val="781"/>
    <w:semiHidden/>
    <w:pPr>
      <w:pBdr/>
      <w:shd w:val="clear" w:color="auto" w:fill="000080"/>
      <w:spacing/>
      <w:ind/>
    </w:pPr>
    <w:rPr>
      <w:rFonts w:ascii="Tahoma" w:hAnsi="Tahoma" w:cs="Tahoma"/>
    </w:rPr>
  </w:style>
  <w:style w:type="paragraph" w:styleId="795">
    <w:name w:val="Balloon Text"/>
    <w:basedOn w:val="781"/>
    <w:semiHidden/>
    <w:pPr>
      <w:pBdr/>
      <w:spacing/>
      <w:ind/>
    </w:pPr>
    <w:rPr>
      <w:rFonts w:ascii="Tahoma" w:hAnsi="Tahoma" w:cs="Tahoma"/>
      <w:sz w:val="16"/>
      <w:szCs w:val="16"/>
    </w:rPr>
  </w:style>
  <w:style w:type="paragraph" w:styleId="796" w:customStyle="1">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781"/>
    <w:pPr>
      <w:widowControl w:val="false"/>
      <w:pBdr/>
      <w:spacing w:after="160" w:line="240" w:lineRule="exact"/>
      <w:ind/>
      <w:jc w:val="right"/>
    </w:pPr>
    <w:rPr>
      <w:lang w:val="en-GB" w:eastAsia="en-US"/>
    </w:rPr>
  </w:style>
  <w:style w:type="paragraph" w:styleId="797" w:customStyle="1">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781"/>
    <w:pPr>
      <w:widowControl w:val="false"/>
      <w:pBdr/>
      <w:spacing w:after="160" w:line="240" w:lineRule="exact"/>
      <w:ind/>
      <w:jc w:val="right"/>
    </w:pPr>
    <w:rPr>
      <w:lang w:val="en-GB" w:eastAsia="en-US"/>
    </w:rPr>
  </w:style>
  <w:style w:type="paragraph" w:styleId="798">
    <w:name w:val="Title"/>
    <w:basedOn w:val="781"/>
    <w:link w:val="812"/>
    <w:qFormat/>
    <w:pPr>
      <w:pBdr/>
      <w:spacing/>
      <w:ind/>
      <w:jc w:val="center"/>
    </w:pPr>
    <w:rPr>
      <w:b/>
      <w:sz w:val="44"/>
    </w:rPr>
  </w:style>
  <w:style w:type="paragraph" w:styleId="799">
    <w:name w:val="footnote text"/>
    <w:basedOn w:val="781"/>
    <w:link w:val="800"/>
    <w:semiHidden/>
    <w:unhideWhenUsed/>
    <w:pPr>
      <w:pBdr/>
      <w:spacing/>
      <w:ind/>
    </w:pPr>
  </w:style>
  <w:style w:type="character" w:styleId="800" w:customStyle="1">
    <w:name w:val="Текст сноски Знак"/>
    <w:link w:val="799"/>
    <w:semiHidden/>
    <w:pPr>
      <w:pBdr/>
      <w:spacing/>
      <w:ind/>
    </w:pPr>
    <w:rPr>
      <w:lang w:val="ru-RU" w:eastAsia="ru-RU" w:bidi="ar-SA"/>
    </w:rPr>
  </w:style>
  <w:style w:type="paragraph" w:styleId="801" w:customStyle="1">
    <w:name w:val="Знак Знак Знак Знак Знак Знак Знак1 Знак Знак Знак"/>
    <w:basedOn w:val="781"/>
    <w:pPr>
      <w:widowControl w:val="false"/>
      <w:pBdr/>
      <w:spacing w:after="160" w:line="240" w:lineRule="exact"/>
      <w:ind/>
      <w:jc w:val="right"/>
    </w:pPr>
    <w:rPr>
      <w:lang w:val="en-GB" w:eastAsia="en-US"/>
    </w:rPr>
  </w:style>
  <w:style w:type="paragraph" w:styleId="802" w:customStyle="1">
    <w:name w:val="Стиль 14 пт Первая строка:  125 см"/>
    <w:basedOn w:val="781"/>
    <w:pPr>
      <w:pBdr/>
      <w:spacing/>
      <w:ind w:firstLine="709"/>
    </w:pPr>
    <w:rPr>
      <w:sz w:val="28"/>
    </w:rPr>
  </w:style>
  <w:style w:type="paragraph" w:styleId="803" w:customStyle="1">
    <w:name w:val="Iau?iue1"/>
    <w:pPr>
      <w:widowControl w:val="false"/>
      <w:pBdr/>
      <w:spacing/>
      <w:ind/>
    </w:pPr>
    <w:rPr>
      <w:sz w:val="26"/>
    </w:rPr>
  </w:style>
  <w:style w:type="paragraph" w:styleId="804">
    <w:name w:val="Body Text Indent 2"/>
    <w:basedOn w:val="781"/>
    <w:pPr>
      <w:pBdr/>
      <w:spacing w:after="120" w:line="480" w:lineRule="auto"/>
      <w:ind w:left="283"/>
    </w:pPr>
  </w:style>
  <w:style w:type="table" w:styleId="805">
    <w:name w:val="Table Grid"/>
    <w:basedOn w:val="783"/>
    <w:pPr>
      <w:pBdr/>
      <w:spacing/>
      <w:ind/>
    </w:pPr>
    <w:rPr>
      <w:rFonts w:ascii="Calibri" w:hAnsi="Calibri" w:eastAsia="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06">
    <w:name w:val="Body Text Indent 3"/>
    <w:basedOn w:val="781"/>
    <w:link w:val="807"/>
    <w:pPr>
      <w:pBdr/>
      <w:spacing w:after="120"/>
      <w:ind w:left="283"/>
    </w:pPr>
    <w:rPr>
      <w:sz w:val="16"/>
      <w:szCs w:val="16"/>
    </w:rPr>
  </w:style>
  <w:style w:type="character" w:styleId="807" w:customStyle="1">
    <w:name w:val="Основной текст с отступом 3 Знак"/>
    <w:link w:val="806"/>
    <w:pPr>
      <w:pBdr/>
      <w:spacing/>
      <w:ind/>
    </w:pPr>
    <w:rPr>
      <w:sz w:val="16"/>
      <w:szCs w:val="16"/>
      <w:lang w:val="ru-RU" w:eastAsia="ru-RU" w:bidi="ar-SA"/>
    </w:rPr>
  </w:style>
  <w:style w:type="paragraph" w:styleId="808">
    <w:name w:val="Body Text Indent"/>
    <w:basedOn w:val="781"/>
    <w:pPr>
      <w:pBdr/>
      <w:spacing w:after="120"/>
      <w:ind w:left="283"/>
    </w:pPr>
  </w:style>
  <w:style w:type="paragraph" w:styleId="809" w:customStyle="1">
    <w:name w:val="Body Text 23"/>
    <w:basedOn w:val="781"/>
    <w:pPr>
      <w:pBdr/>
      <w:spacing/>
      <w:ind/>
      <w:jc w:val="both"/>
    </w:pPr>
    <w:rPr>
      <w:sz w:val="24"/>
      <w:szCs w:val="24"/>
    </w:rPr>
  </w:style>
  <w:style w:type="paragraph" w:styleId="810">
    <w:name w:val="Header"/>
    <w:basedOn w:val="781"/>
    <w:link w:val="819"/>
    <w:pPr>
      <w:pBdr/>
      <w:tabs>
        <w:tab w:val="center" w:leader="none" w:pos="4677"/>
        <w:tab w:val="right" w:leader="none" w:pos="9355"/>
      </w:tabs>
      <w:spacing/>
      <w:ind/>
    </w:pPr>
  </w:style>
  <w:style w:type="paragraph" w:styleId="811">
    <w:name w:val="Footer"/>
    <w:basedOn w:val="781"/>
    <w:pPr>
      <w:pBdr/>
      <w:tabs>
        <w:tab w:val="center" w:leader="none" w:pos="4677"/>
        <w:tab w:val="right" w:leader="none" w:pos="9355"/>
      </w:tabs>
      <w:spacing/>
      <w:ind/>
    </w:pPr>
  </w:style>
  <w:style w:type="character" w:styleId="812" w:customStyle="1">
    <w:name w:val="Название Знак"/>
    <w:link w:val="798"/>
    <w:pPr>
      <w:pBdr/>
      <w:spacing/>
      <w:ind/>
    </w:pPr>
    <w:rPr>
      <w:b/>
      <w:sz w:val="44"/>
      <w:lang w:val="ru-RU" w:eastAsia="ru-RU" w:bidi="ar-SA"/>
    </w:rPr>
  </w:style>
  <w:style w:type="character" w:styleId="813" w:customStyle="1">
    <w:name w:val="Стиль 14 пт"/>
    <w:pPr>
      <w:pBdr/>
      <w:spacing/>
      <w:ind/>
    </w:pPr>
    <w:rPr>
      <w:sz w:val="28"/>
    </w:rPr>
  </w:style>
  <w:style w:type="paragraph" w:styleId="814">
    <w:name w:val="List Paragraph"/>
    <w:basedOn w:val="781"/>
    <w:qFormat/>
    <w:pPr>
      <w:pBdr/>
      <w:spacing w:after="200" w:line="276" w:lineRule="auto"/>
      <w:ind w:left="720"/>
      <w:contextualSpacing w:val="true"/>
    </w:pPr>
    <w:rPr>
      <w:rFonts w:ascii="Calibri" w:hAnsi="Calibri"/>
      <w:sz w:val="22"/>
      <w:szCs w:val="22"/>
    </w:rPr>
  </w:style>
  <w:style w:type="paragraph" w:styleId="815">
    <w:name w:val="Body Text First Indent"/>
    <w:basedOn w:val="786"/>
    <w:pPr>
      <w:widowControl w:val="true"/>
      <w:pBdr/>
      <w:spacing w:after="120"/>
      <w:ind w:firstLine="210"/>
    </w:pPr>
    <w:rPr>
      <w:b w:val="0"/>
      <w:sz w:val="20"/>
    </w:rPr>
  </w:style>
  <w:style w:type="character" w:styleId="816" w:customStyle="1">
    <w:name w:val="Caaieiaie Знак"/>
    <w:pPr>
      <w:pBdr/>
      <w:spacing/>
      <w:ind/>
    </w:pPr>
    <w:rPr>
      <w:sz w:val="22"/>
      <w:lang w:val="ru-RU" w:eastAsia="ru-RU" w:bidi="ar-SA"/>
    </w:rPr>
  </w:style>
  <w:style w:type="character" w:styleId="817" w:customStyle="1">
    <w:name w:val="Знак Знак6"/>
    <w:pPr>
      <w:pBdr/>
      <w:spacing/>
      <w:ind/>
    </w:pPr>
    <w:rPr>
      <w:b/>
      <w:sz w:val="44"/>
      <w:lang w:val="ru-RU" w:eastAsia="ru-RU" w:bidi="ar-SA"/>
    </w:rPr>
  </w:style>
  <w:style w:type="paragraph" w:styleId="818" w:customStyle="1">
    <w:name w:val="заголовок 5"/>
    <w:basedOn w:val="781"/>
    <w:next w:val="781"/>
    <w:pPr>
      <w:keepNext w:val="true"/>
      <w:pBdr/>
      <w:spacing/>
      <w:ind/>
      <w:jc w:val="center"/>
    </w:pPr>
    <w:rPr>
      <w:b/>
      <w:sz w:val="24"/>
    </w:rPr>
  </w:style>
  <w:style w:type="character" w:styleId="819" w:customStyle="1">
    <w:name w:val="Верхний колонтитул Знак"/>
    <w:link w:val="810"/>
    <w:pPr>
      <w:pBdr/>
      <w:spacing/>
      <w:ind/>
    </w:pPr>
    <w:rPr>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dc:creator>
  <cp:revision>35</cp:revision>
  <dcterms:created xsi:type="dcterms:W3CDTF">2026-04-14T11:37:00Z</dcterms:created>
  <dcterms:modified xsi:type="dcterms:W3CDTF">2026-09-17T09:09:54Z</dcterms:modified>
</cp:coreProperties>
</file>