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8961" cy="1152525"/>
            <wp:effectExtent l="0" t="0" r="6985" b="0"/>
            <wp:docPr id="1" name="Рисунок 1" descr="C:\Users\SamsonenkoMM\Desktop\Основное лого 2 Сама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onenkoMM\Desktop\Основное лого 2 Сама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409" cy="115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12.08.2022</w:t>
      </w:r>
    </w:p>
    <w:p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Самарский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 форуме «Современные тенденции в строительстве»</w:t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принял участие в форуме «Современные тенденции в строительстве», посвящённом празднованию Дня строителя 14 августа. </w:t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мероприятии, после приветственного слова министра строительства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Николая Плаксина</w:t>
      </w:r>
      <w:r>
        <w:rPr>
          <w:rFonts w:ascii="Times New Roman" w:hAnsi="Times New Roman" w:cs="Times New Roman"/>
          <w:sz w:val="28"/>
          <w:szCs w:val="28"/>
        </w:rPr>
        <w:t xml:space="preserve">, начальник отдела регистрации в электронном виде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Дмитрий Кожевников</w:t>
      </w:r>
      <w:r>
        <w:rPr>
          <w:rFonts w:ascii="Times New Roman" w:hAnsi="Times New Roman" w:cs="Times New Roman"/>
          <w:sz w:val="28"/>
          <w:szCs w:val="28"/>
        </w:rPr>
        <w:t xml:space="preserve"> напомнил застройщикам о поставленной Правительством Российской Федерации задачи обеспечить во взаимодействии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переход на электронный формат оказания услуг, которые граждане смогут получать значительно быстрее и удобнее. </w:t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 xml:space="preserve">В Самарской области между Управлением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 Министерством строительства и застройщиками налажено тесное и продуктивное взаимодействие. Интересующие вопросы не остаются без ответа. Сотрудники Управления находятся на постоянной связи с представителями строительных организаций и по мере возможности помогают в решении правовых и технических вопросов, связанных с подачей документов в электронном виде. Результат налицо, в первом полугодии 2022 года уверенный рост количества электронных заявлений на 36 % по сравнению аналогичным периодом прошлого года</w:t>
      </w:r>
      <w:r>
        <w:rPr>
          <w:rFonts w:ascii="Times New Roman" w:hAnsi="Times New Roman" w:cs="Times New Roman"/>
          <w:sz w:val="28"/>
          <w:szCs w:val="28"/>
        </w:rPr>
        <w:t xml:space="preserve">», - отметил Дмитрий Кожевников. </w:t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своего выступления он поздравил всех специалистов строительной отрасли с наступающим профессиональным праздником, пожелав здоровья, процветания, воплощения новых и самых смелых планов.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6236970" cy="12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Материал подготовлен пресс-службой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Управления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lastRenderedPageBreak/>
        <w:t xml:space="preserve">Контакты для СМИ: 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Никитина Ольга Александровна, помощник руководителя Управления </w:t>
      </w: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Телефон: (846) 33-22-555, Мобильный: 8 (927) 690-73-51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Эл. почта: pr.samara@mail.ru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Социальные сети: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hyperlink r:id="rId6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https://t.me/rosreestr_63</w:t>
        </w:r>
      </w:hyperlink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https://vk.com/rosreestr63</w:t>
        </w:r>
      </w:hyperlink>
    </w:p>
    <w:p/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94EC8-1E9C-42D4-BC53-9C099555C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rosreestr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rosreestr_63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Самсоненко Мария Михайловна</dc:creator>
  <cp:keywords/>
  <dc:description/>
  <cp:lastModifiedBy>Мельник Надежда Анатольевна</cp:lastModifiedBy>
  <cp:revision>2</cp:revision>
  <dcterms:created xsi:type="dcterms:W3CDTF">2022-08-18T04:20:00Z</dcterms:created>
  <dcterms:modified xsi:type="dcterms:W3CDTF">2022-08-18T04:20:00Z</dcterms:modified>
</cp:coreProperties>
</file>