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9" w:rsidRDefault="00CA4B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389" w:rsidRDefault="0073238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389" w:rsidRDefault="0073238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389" w:rsidRDefault="00CA4B3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27.01.2023</w:t>
      </w:r>
    </w:p>
    <w:p w:rsidR="00732389" w:rsidRDefault="00CA4B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Рубрика «Лица Росреестра»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32389" w:rsidRDefault="00CA4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делу, профессионализм и внимание к деталям отличают героиню нашей сегодняшней рубрики «Лица Росреестра» </w:t>
      </w:r>
      <w:r>
        <w:rPr>
          <w:rFonts w:ascii="Times New Roman" w:hAnsi="Times New Roman" w:cs="Times New Roman"/>
          <w:b/>
          <w:sz w:val="28"/>
          <w:szCs w:val="28"/>
        </w:rPr>
        <w:t>Екатерину Андреевну Трубину</w:t>
      </w:r>
      <w:r>
        <w:rPr>
          <w:rFonts w:ascii="Times New Roman" w:hAnsi="Times New Roman" w:cs="Times New Roman"/>
          <w:sz w:val="28"/>
          <w:szCs w:val="28"/>
        </w:rPr>
        <w:t>, начальника отдела ведения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 Управления Росреестра по Самарской области.</w:t>
      </w:r>
    </w:p>
    <w:p w:rsidR="00732389" w:rsidRDefault="00CA4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стаж Екатерины Андреевны – 43 года. Она стояла у истоков формирования Учреждения юстиции по государственной регистрации прав на недвижимое имущество и сделок с ним 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«Самарская областная регистрационная палата» 25 лет назад.  И вот уже 15 лет она работает в системе Росреестра.</w:t>
      </w:r>
    </w:p>
    <w:p w:rsidR="00732389" w:rsidRDefault="00CA4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выпускницей физико-математической школы, Екатерина Андреевна поступила на юридический факультет Куйбышевского государственного университ</w:t>
      </w:r>
      <w:r>
        <w:rPr>
          <w:rFonts w:ascii="Times New Roman" w:hAnsi="Times New Roman" w:cs="Times New Roman"/>
          <w:sz w:val="28"/>
          <w:szCs w:val="28"/>
        </w:rPr>
        <w:t xml:space="preserve">ета, потому что хотела изучить законодательство, чтобы знать и защищать свои права и права близких. </w:t>
      </w:r>
    </w:p>
    <w:p w:rsidR="00732389" w:rsidRDefault="00CA4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в регистрационной службе у Екатерины Андреевны начинался в отделе приема и выдачи документов в 1998 году ведущим специалистом. Позднее, в 2005 году Ек</w:t>
      </w:r>
      <w:r>
        <w:rPr>
          <w:rFonts w:ascii="Times New Roman" w:hAnsi="Times New Roman" w:cs="Times New Roman"/>
          <w:sz w:val="28"/>
          <w:szCs w:val="28"/>
        </w:rPr>
        <w:t xml:space="preserve">атерина Андреевна освоит другое непростое направление и возглавит отдел выдачи информации о зарегистрированных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правах. Только в 2017 году она приступит к исполнению обязанностей в должности начальника отдела ведения ЕГРН.</w:t>
      </w:r>
    </w:p>
    <w:p w:rsidR="00732389" w:rsidRDefault="00CA4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С детства люблю порядок во всем, </w:t>
      </w:r>
      <w:r>
        <w:rPr>
          <w:rFonts w:ascii="Times New Roman" w:hAnsi="Times New Roman" w:cs="Times New Roman"/>
          <w:i/>
          <w:sz w:val="28"/>
          <w:szCs w:val="28"/>
        </w:rPr>
        <w:t>у меня всегда все разложено по полочкам. Всегда казалось, что в прошлой жизни я была библиотекарем или архивариусом. Я конечно и подумать тогда не могла, что буду работать с архивом, и очень рада, что так сложилось в моей жизни. Поэтому я очень люблю и цен</w:t>
      </w:r>
      <w:r>
        <w:rPr>
          <w:rFonts w:ascii="Times New Roman" w:hAnsi="Times New Roman" w:cs="Times New Roman"/>
          <w:i/>
          <w:sz w:val="28"/>
          <w:szCs w:val="28"/>
        </w:rPr>
        <w:t>ю свою работу</w:t>
      </w:r>
      <w:r>
        <w:rPr>
          <w:rFonts w:ascii="Times New Roman" w:hAnsi="Times New Roman" w:cs="Times New Roman"/>
          <w:sz w:val="28"/>
          <w:szCs w:val="28"/>
        </w:rPr>
        <w:t>», – говорит Екатерина Андреевна.</w:t>
      </w:r>
    </w:p>
    <w:p w:rsidR="00732389" w:rsidRDefault="00CA4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по поручению Росреестра в 2022 году в Самарской области была проведена масштабная работа по инвентаризации архива. А это между тем 10 213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папок-регистраторов с делами правоустанавливающих докумен</w:t>
      </w:r>
      <w:r>
        <w:rPr>
          <w:rFonts w:ascii="Times New Roman" w:hAnsi="Times New Roman" w:cs="Times New Roman"/>
          <w:sz w:val="28"/>
          <w:szCs w:val="28"/>
        </w:rPr>
        <w:t xml:space="preserve">тов – площадь, по величине сравнимая с размером футбольного поля стадиона «Самара Арена» в городе Самара, площадь которого 7 140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389" w:rsidRDefault="00CA4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Проделана большая работа сотрудниками Управления и нашими коллегами из филиала ППК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 январе 2023 года мы п</w:t>
      </w:r>
      <w:r>
        <w:rPr>
          <w:rFonts w:ascii="Times New Roman" w:hAnsi="Times New Roman" w:cs="Times New Roman"/>
          <w:i/>
          <w:sz w:val="28"/>
          <w:szCs w:val="28"/>
        </w:rPr>
        <w:t xml:space="preserve">ередали весь бумажный архив Управления Росреестра по Самарской области в ППК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Самарской области 4 044 382 единицы хранения. Это настолько большой массив данных, что его оцифровка продолжается до сих пор нашими коллегами из филиала ППК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Роскада</w:t>
      </w:r>
      <w:r>
        <w:rPr>
          <w:rFonts w:ascii="Times New Roman" w:hAnsi="Times New Roman" w:cs="Times New Roman"/>
          <w:i/>
          <w:sz w:val="28"/>
          <w:szCs w:val="28"/>
        </w:rPr>
        <w:t>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По состоянию на 1 декабря 2022 года оцифровано 2 696 246 правоустанавливающих документов и кадастровых дел, что составляет 65% от общего количества дел, подлежащих переводу в электронный вид. Новые документы поступают только в электронном виде»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</w:t>
      </w:r>
      <w:r>
        <w:rPr>
          <w:rFonts w:ascii="Times New Roman" w:hAnsi="Times New Roman" w:cs="Times New Roman"/>
          <w:sz w:val="28"/>
          <w:szCs w:val="28"/>
        </w:rPr>
        <w:t>иводит данные ведомства Екатерина Андреевна.</w:t>
      </w:r>
    </w:p>
    <w:p w:rsidR="00732389" w:rsidRDefault="00CA4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Титанический труд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 отдела ведения ЕГРН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 не остался незамеченным и в сентябре 2022 года был отмечен победой в номинации «Единство» регионального конкурса «Созве</w:t>
      </w:r>
      <w:r>
        <w:rPr>
          <w:rFonts w:ascii="Times New Roman" w:hAnsi="Times New Roman" w:cs="Times New Roman"/>
          <w:sz w:val="28"/>
          <w:szCs w:val="28"/>
        </w:rPr>
        <w:t xml:space="preserve">здие», проводимого уже 18 лет. Сама же Екатерина Андреевна за историю существования конкурса стала победительницей в </w:t>
      </w:r>
      <w:r>
        <w:rPr>
          <w:rFonts w:ascii="Times New Roman" w:hAnsi="Times New Roman" w:cs="Times New Roman"/>
          <w:sz w:val="28"/>
          <w:szCs w:val="28"/>
        </w:rPr>
        <w:lastRenderedPageBreak/>
        <w:t>номинации «Верность профессии» в 2018 году и в номинации «Наставничество» в 2021 году.</w:t>
      </w:r>
    </w:p>
    <w:p w:rsidR="00732389" w:rsidRDefault="00CA4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Спокойная, рассудительная, доброжелательная и всегда</w:t>
      </w:r>
      <w:r>
        <w:rPr>
          <w:rFonts w:ascii="Times New Roman" w:hAnsi="Times New Roman" w:cs="Times New Roman"/>
          <w:sz w:val="28"/>
          <w:szCs w:val="28"/>
        </w:rPr>
        <w:t xml:space="preserve"> улыбчивая – Екатерина Андреевна давно завоевала любовь и уважение не только коллектива отдела ведения ЕГРН, но и всего Управления в целом. За исполнение служебных обязанностей на высоком профессиональном уровне и многолетний добросовестный труд она дважды</w:t>
      </w:r>
      <w:r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Росреестра и дважды – Почетной грамотой Уполномоченного по правам человека в Самарской области. В 2012 году ей вручена благодарность руководителя Росреестра, а в 2018 году – нагрудный знак «10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2389" w:rsidRDefault="007323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89" w:rsidRDefault="00CA4B3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86A21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732389" w:rsidRDefault="00CA4B3E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</w:t>
      </w:r>
      <w:r>
        <w:rPr>
          <w:rFonts w:ascii="Times New Roman" w:hAnsi="Times New Roman" w:cs="Times New Roman"/>
          <w:color w:val="0F0F0F"/>
          <w:sz w:val="24"/>
          <w:szCs w:val="24"/>
        </w:rPr>
        <w:t>отовлен пресс-службой</w:t>
      </w:r>
    </w:p>
    <w:p w:rsidR="00732389" w:rsidRDefault="00CA4B3E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7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9"/>
    <w:rsid w:val="00732389"/>
    <w:rsid w:val="00C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1</cp:lastModifiedBy>
  <cp:revision>2</cp:revision>
  <cp:lastPrinted>2023-01-19T11:23:00Z</cp:lastPrinted>
  <dcterms:created xsi:type="dcterms:W3CDTF">2023-02-02T04:46:00Z</dcterms:created>
  <dcterms:modified xsi:type="dcterms:W3CDTF">2023-02-02T04:46:00Z</dcterms:modified>
</cp:coreProperties>
</file>