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25.08.2023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2 852 реестровые ошибки были исправлены самарским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отношении границ земельных участков за 1 полугодие 2023 года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 продолжает реализацию государственной программы «Национальная система пространственных данных». В рамках программы в первом полугодии 2023 года в Едином государственном реестре недвижимости было исправлено 2 852 реестровые ошибки в границах земельных участков без привлечения средств правообладателей.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Реестровую ошибку следует отличать от технической. Реестровая ошибка – это когда сведения в реестре соответствуют сведениям, содержащимся в документах, на основании которых они были внесены, однако при этом, имеется несоответствие фактическим обстоятельствам. Например, границы земельного участка на кадастровой карте пересекают границы смежного участка, либо вообще находятся в другом месте. 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«Прежде чем исправить ошибку, специалистами Управления Росреестра и филиала ППК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» проводится анализ имеющихся в архивах документов, сведения сопоставляются с данными цифровых фотоснимков для определения месторасположения соответствующего земельного участка.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случаях, когда отсутствует картографический материал необходимой точности в отношении конкретной территории, либо в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имеющихся документах содержится противоречивая информация о смежных участках, могут проводиться кадастровые работы или специальные экспертизы. Большую роль в данной работе играет филиал ППК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», проводящий работу по определению верных значений координат, по результатам которой в итоге и устраняются пересечения в ЕГРН без финансовых затрат правообладателей земельных участков»,</w:t>
      </w:r>
      <w:r>
        <w:rPr>
          <w:rFonts w:ascii="Times New Roman" w:hAnsi="Times New Roman" w:cs="Times New Roman"/>
          <w:sz w:val="28"/>
          <w:szCs w:val="28"/>
        </w:rPr>
        <w:t xml:space="preserve"> - комментирует ситуацию заместитель руководителя Управления Росреестра по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Владислав Ершов.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реестровой ошибки государственный регистратор направляет в филиал ППК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>» письмо-поручение об определении верных значений координат соответствующего земельного участка. Филиал Кадастровой палаты на основании поступившего письма-поручения готовит либо Отчет об определении верных значений координат, либо Заключение о невозможности определения таких координат. При поступлении Отчета об определении верных координат, государственный регистратор принимает решение о необходимости ее устранения и направляет такое решение и схему границ земельных участков с предлагаемым исправлением заинтересованным лицам - правообладателям земельного участка. Они, в свою очередь, получив решение, в течение трех месяцев могут самостоятельно исправить реестровую ошибку, предоставив в орган регистрации прав межевой план, или, подав заявление, продлить указанный срок до шести месяцев.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истечения срока государственный регистратор вносит изменения в сведения ЕГРН о местоположении границ и площади земельного участка самостоятельно и уведомляет собственника об устранении реестровой ошибки и внесении изменений в ЕГРН.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оставить без внимания экономический эффект для правообладателей земельных участков, границы которых исправляются без их участия. Так, финансовые расходы правообладателей участков, исправленных в первом полугодии 2023 года, в рамках реализации государственной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программы «Национальная система пространственных данных», могли бы составить порядка 29 миллионов рублей. И это, если не брать в расчет затраченное время и усилия на проведение кадастровых работ.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пересечений границ земельных участков в ЕГРН, в рамках реализации государственной программы «Национальная система пространственных данных», обеспечивается государством и за счет государства. До конца 2023 года в Самарской области планируется исправить более 13,5 тысяч ошибок в границах земельных участков.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 подготовлен Управлением Росреестра по Самарской области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82AD43-538D-40ED-A533-F6C3EC4E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Мельник Надежда Анатольевна</cp:lastModifiedBy>
  <cp:revision>2</cp:revision>
  <dcterms:created xsi:type="dcterms:W3CDTF">2023-08-28T04:15:00Z</dcterms:created>
  <dcterms:modified xsi:type="dcterms:W3CDTF">2023-08-28T04:15:00Z</dcterms:modified>
</cp:coreProperties>
</file>