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07.09.2023</w:t>
      </w: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месяц в Самарском регионе поставлено на кадастровый учет 13 многоквартирных домов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минувший месяц Управлением Росреестра по Самарской области поставлено на кадастровый учет 13 многоквартирных домов.  1947 квартир готовы встретить своих жильцов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Кировского внутригородских районов городского округа Самара и в муниципальном районе Волжский Самарской области.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«Самарский регион входит в пятерку лидеров в Приволжском федеральном округе по количеству зарегистрированных договоров участия в долевом строительстве. Развитие жилищного строительства — одно из перспективных направлений деятельности в губернии, благоприятно влияющий на экономический климат не только региона, но и страны в целом»,</w:t>
      </w:r>
      <w:r>
        <w:rPr>
          <w:rFonts w:ascii="Times New Roman" w:hAnsi="Times New Roman" w:cs="Times New Roman"/>
          <w:sz w:val="28"/>
          <w:szCs w:val="28"/>
        </w:rPr>
        <w:t xml:space="preserve"> - делится </w:t>
      </w:r>
      <w:r>
        <w:rPr>
          <w:rFonts w:ascii="Times New Roman" w:hAnsi="Times New Roman" w:cs="Times New Roman"/>
          <w:b/>
          <w:sz w:val="28"/>
          <w:szCs w:val="28"/>
        </w:rPr>
        <w:t>Татьяна Титова</w:t>
      </w:r>
      <w:r>
        <w:rPr>
          <w:rFonts w:ascii="Times New Roman" w:hAnsi="Times New Roman" w:cs="Times New Roman"/>
          <w:sz w:val="28"/>
          <w:szCs w:val="28"/>
        </w:rPr>
        <w:t>, заместитель руководителя Управления Росреестра по Самарской области.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что за первое полугодие 2023 года самарским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кадастровый учет уже было поставлено 46 многоквартирных домов. Результаты, полученные за август, говорят о значительном приросте объектов недвижимости.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«Строительство жилья в Самарской области не снижает обороты. В правительстве ожидают в этом году, как минимум, повторения объемов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прошлого года. Фактически, за 8 месяцев на территории Самарской области введено в эксплуатацию 1,203 млн. квадратных метров жилья. Стоит отметить, что в текущем году поставлена масштабная задача – ввести в эксплуатацию 2,192 млн. квадратных метров жилья, в рамках реализации национального проекта «Жилье и городская среда»»,</w:t>
      </w:r>
      <w:r>
        <w:rPr>
          <w:rFonts w:ascii="Times New Roman" w:hAnsi="Times New Roman" w:cs="Times New Roman"/>
          <w:sz w:val="28"/>
          <w:szCs w:val="28"/>
        </w:rPr>
        <w:t xml:space="preserve"> - комментирует </w:t>
      </w:r>
      <w:r>
        <w:rPr>
          <w:rFonts w:ascii="Times New Roman" w:hAnsi="Times New Roman" w:cs="Times New Roman"/>
          <w:b/>
          <w:sz w:val="28"/>
          <w:szCs w:val="28"/>
        </w:rPr>
        <w:t xml:space="preserve">Алёна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Стуликова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руководитель управления контроля (надзора) в сфере долевого строительства Министерства строительства Самарской области.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Материал подготовлен пресс-службой</w:t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Управления Росреестра по Самарской области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51DCC-D7DF-4E7F-8E3C-7732C7BA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Мельник Надежда Анатольевна</cp:lastModifiedBy>
  <cp:revision>2</cp:revision>
  <cp:lastPrinted>2023-09-07T06:47:00Z</cp:lastPrinted>
  <dcterms:created xsi:type="dcterms:W3CDTF">2023-09-08T05:00:00Z</dcterms:created>
  <dcterms:modified xsi:type="dcterms:W3CDTF">2023-09-08T05:00:00Z</dcterms:modified>
</cp:coreProperties>
</file>