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67"/>
        <w:ind w:firstLine="708"/>
        <w:jc w:val="both"/>
        <w:spacing w:line="360" w:lineRule="auto"/>
        <w:rPr>
          <w:rFonts w:ascii="Tinos" w:hAnsi="Tinos" w:eastAsia="Tinos" w:cs="Tinos"/>
          <w:color w:val="22222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286125" cy="1152525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6692496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3286125" cy="1152524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58.75pt;height:90.75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nos" w:hAnsi="Tinos" w:eastAsia="Tinos" w:cs="Tinos"/>
          <w:color w:val="222222"/>
          <w:sz w:val="28"/>
          <w:szCs w:val="28"/>
        </w:rPr>
        <w:t xml:space="preserve">                         </w:t>
      </w:r>
      <w:r>
        <w:rPr>
          <w:rFonts w:ascii="Tinos" w:hAnsi="Tinos" w:eastAsia="Tinos" w:cs="Tinos"/>
          <w:b/>
          <w:bCs/>
          <w:color w:val="222222"/>
          <w:sz w:val="28"/>
          <w:szCs w:val="28"/>
        </w:rPr>
        <w:t xml:space="preserve">29.10</w:t>
      </w:r>
      <w:r>
        <w:rPr>
          <w:rFonts w:ascii="Tinos" w:hAnsi="Tinos" w:eastAsia="Tinos" w:cs="Tinos"/>
          <w:b/>
          <w:bCs/>
          <w:color w:val="222222"/>
          <w:sz w:val="28"/>
          <w:szCs w:val="28"/>
        </w:rPr>
        <w:t xml:space="preserve">.2025</w:t>
      </w:r>
      <w:r>
        <w:rPr>
          <w:rFonts w:ascii="Tinos" w:hAnsi="Tinos" w:eastAsia="Tinos" w:cs="Tinos"/>
          <w:color w:val="222222"/>
          <w:sz w:val="28"/>
          <w:szCs w:val="28"/>
        </w:rPr>
      </w:r>
      <w:r>
        <w:rPr>
          <w:rFonts w:ascii="Tinos" w:hAnsi="Tinos" w:eastAsia="Tinos" w:cs="Tinos"/>
          <w:color w:val="222222"/>
          <w:sz w:val="28"/>
          <w:szCs w:val="28"/>
        </w:rPr>
      </w:r>
    </w:p>
    <w:p>
      <w:pPr>
        <w:jc w:val="center"/>
        <w:spacing w:line="360" w:lineRule="auto"/>
        <w:rPr>
          <w:rFonts w:ascii="Tinos" w:hAnsi="Tinos" w:eastAsia="Tinos" w:cs="Tinos"/>
          <w:b/>
          <w:bCs/>
          <w:color w:val="242440"/>
          <w:sz w:val="28"/>
          <w:szCs w:val="28"/>
          <w:highlight w:val="none"/>
        </w:rPr>
      </w:pPr>
      <w:r>
        <w:rPr>
          <w:rFonts w:ascii="Tinos" w:hAnsi="Tinos" w:eastAsia="Tinos" w:cs="Tinos"/>
          <w:b/>
          <w:bCs/>
          <w:color w:val="242440"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color w:val="242440"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color w:val="242440"/>
          <w:sz w:val="28"/>
          <w:szCs w:val="28"/>
          <w:highlight w:val="none"/>
        </w:rPr>
      </w:r>
    </w:p>
    <w:p>
      <w:pPr>
        <w:jc w:val="center"/>
        <w:spacing w:line="360" w:lineRule="auto"/>
        <w:rPr>
          <w:rFonts w:ascii="Tinos" w:hAnsi="Tinos" w:eastAsia="Tinos" w:cs="Tinos"/>
          <w:b/>
          <w:bCs/>
          <w:color w:val="242440"/>
          <w:sz w:val="28"/>
          <w:szCs w:val="28"/>
          <w:highlight w:val="none"/>
        </w:rPr>
      </w:pPr>
      <w:r>
        <w:rPr>
          <w:rFonts w:ascii="Tinos" w:hAnsi="Tinos" w:eastAsia="Tinos" w:cs="Tinos"/>
          <w:b/>
          <w:bCs/>
          <w:color w:val="242440"/>
          <w:sz w:val="28"/>
          <w:szCs w:val="28"/>
          <w:highlight w:val="none"/>
        </w:rPr>
        <w:t xml:space="preserve">Сохрани дерево и чистоту воды</w:t>
      </w:r>
      <w:r>
        <w:rPr>
          <w:rFonts w:ascii="Tinos" w:hAnsi="Tinos" w:eastAsia="Tinos" w:cs="Tinos"/>
          <w:b/>
          <w:bCs/>
          <w:color w:val="242440"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color w:val="242440"/>
          <w:sz w:val="28"/>
          <w:szCs w:val="28"/>
          <w:highlight w:val="none"/>
        </w:rPr>
      </w:r>
    </w:p>
    <w:p>
      <w:pPr>
        <w:jc w:val="both"/>
        <w:spacing w:line="36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pPr>
      <w:r>
        <w:rPr>
          <w:rFonts w:ascii="Tinos" w:hAnsi="Tinos" w:eastAsia="Tinos" w:cs="Tinos"/>
          <w:b/>
          <w:bCs/>
          <w:color w:val="24244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      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  Сотрудники и члены профсоюзной организации самарского Росреестра приняли участие в благотворительной акции «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none"/>
        </w:rPr>
        <w:t xml:space="preserve">Zдай макулатуру – помоги СВОим»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. Специалисты ведомства в Самаре и Тольятти сдали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none"/>
        </w:rPr>
        <w:t xml:space="preserve">2 тонны 100 кг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отработанной бумаги.</w:t>
      </w:r>
      <w:r>
        <w:rPr>
          <w:rFonts w:ascii="Tinos" w:hAnsi="Tinos" w:eastAsia="Tinos" w:cs="Tinos"/>
          <w:i w:val="0"/>
          <w:iCs w:val="0"/>
          <w:color w:val="111111"/>
          <w:sz w:val="28"/>
          <w:szCs w:val="28"/>
          <w:highlight w:val="none"/>
        </w:rPr>
        <w:t xml:space="preserve"> </w:t>
      </w:r>
      <w:r>
        <w:rPr>
          <w:rFonts w:ascii="Tinos" w:hAnsi="Tinos" w:eastAsia="Tinos" w:cs="Tinos"/>
          <w:i w:val="0"/>
          <w:iCs w:val="0"/>
          <w:color w:val="111111"/>
          <w:sz w:val="28"/>
          <w:szCs w:val="28"/>
          <w:highlight w:val="white"/>
        </w:rPr>
        <w:t xml:space="preserve">С каждого собранного участниками акции килограмма макулатуры будет перечислено 2 рубля в региональный фонд поддержки СВО</w:t>
      </w:r>
      <w:r>
        <w:rPr>
          <w:rFonts w:ascii="Times New Roman" w:hAnsi="Times New Roman" w:eastAsia="Times New Roman" w:cs="Times New Roman"/>
          <w:i w:val="0"/>
          <w:iCs w:val="0"/>
          <w:color w:val="000000"/>
          <w:sz w:val="28"/>
          <w:szCs w:val="28"/>
          <w:highlight w:val="none"/>
        </w:rPr>
        <w:t xml:space="preserve">.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jc w:val="both"/>
        <w:spacing w:line="36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       За активное участие во Всероссийском эко-марафоне Управление Росреестра по Самарской области было отмечено Благодарностью Федерального экологического проекта СДАЙ-БУМАГУ.РФ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jc w:val="both"/>
        <w:spacing w:line="360" w:lineRule="auto"/>
        <w:rPr>
          <w:rFonts w:ascii="Tinos" w:hAnsi="Tinos" w:eastAsia="Tinos" w:cs="Tinos"/>
          <w:bCs/>
          <w:i/>
          <w:color w:val="11111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      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highlight w:val="none"/>
        </w:rPr>
        <w:t xml:space="preserve"> «Каждые 100 кг макулатуры спасают от вырубки одно дерево и сохраняют от загрязнения 2000 л чистой питьевой воды,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- отмечает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 руководитель Федерального экологического проекта СДАЙ-БУМАГУ.РФ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none"/>
        </w:rPr>
        <w:t xml:space="preserve">Сергей Скоробогатов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. 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highlight w:val="none"/>
        </w:rPr>
        <w:t xml:space="preserve">– Это 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highlight w:val="none"/>
        </w:rPr>
        <w:t xml:space="preserve">экономит 100 КВт электроэнергии и предотвращает выброс в атмосферу 170 кг углекислого газа»</w:t>
      </w:r>
      <w:r>
        <w:rPr>
          <w:rFonts w:ascii="Noto Sans" w:hAnsi="Noto Sans" w:eastAsia="Noto Sans" w:cs="Noto Sans"/>
          <w:color w:val="111111"/>
          <w:sz w:val="29"/>
          <w:highlight w:val="none"/>
        </w:rPr>
        <w:t xml:space="preserve">. </w:t>
      </w:r>
      <w:r>
        <w:rPr>
          <w:rFonts w:ascii="Tinos" w:hAnsi="Tinos" w:eastAsia="Tinos" w:cs="Tinos"/>
          <w:bCs/>
          <w:i/>
          <w:color w:val="111111"/>
          <w:sz w:val="28"/>
          <w:szCs w:val="28"/>
          <w:highlight w:val="white"/>
        </w:rPr>
      </w:r>
      <w:r>
        <w:rPr>
          <w:rFonts w:ascii="Tinos" w:hAnsi="Tinos" w:eastAsia="Tinos" w:cs="Tinos"/>
          <w:bCs/>
          <w:i/>
          <w:color w:val="111111"/>
          <w:sz w:val="28"/>
          <w:szCs w:val="28"/>
          <w:highlight w:val="white"/>
        </w:rPr>
      </w:r>
    </w:p>
    <w:p>
      <w:pPr>
        <w:jc w:val="both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</w:rPr>
        <w:t xml:space="preserve">      </w:t>
      </w:r>
      <w:r>
        <w:rPr>
          <w:rFonts w:ascii="Tinos" w:hAnsi="Tinos" w:eastAsia="Tinos" w:cs="Tinos"/>
          <w:b w:val="0"/>
          <w:bCs w:val="0"/>
          <w:i/>
          <w:iCs/>
          <w:color w:val="000000" w:themeColor="text1"/>
          <w:sz w:val="28"/>
          <w:szCs w:val="28"/>
          <w:highlight w:val="none"/>
        </w:rPr>
        <w:t xml:space="preserve"> «</w:t>
      </w:r>
      <w:r>
        <w:rPr>
          <w:rFonts w:ascii="Tinos" w:hAnsi="Tinos" w:eastAsia="Tinos" w:cs="Tinos"/>
          <w:i/>
          <w:iCs/>
          <w:color w:val="000000" w:themeColor="text1"/>
          <w:sz w:val="28"/>
          <w:szCs w:val="28"/>
          <w:highlight w:val="white"/>
        </w:rPr>
        <w:t xml:space="preserve">Практикуя культуру раздельного сбора бумаги, каждый человек может внести свой вклад в сохранение нашей природы и сокращение объемов мусора на полигонах»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, – говорит председатель профсоюзной организации самарского Росреестра </w:t>
      </w:r>
      <w:r>
        <w:rPr>
          <w:rFonts w:ascii="Tinos" w:hAnsi="Tinos" w:eastAsia="Tinos" w:cs="Tinos"/>
          <w:b/>
          <w:bCs/>
          <w:color w:val="auto"/>
          <w:sz w:val="28"/>
          <w:szCs w:val="28"/>
          <w:highlight w:val="white"/>
        </w:rPr>
        <w:t xml:space="preserve">Константин Минин.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jc w:val="both"/>
        <w:spacing w:line="360" w:lineRule="auto"/>
        <w:rPr>
          <w:rFonts w:ascii="Tinos" w:hAnsi="Tinos" w:cs="Tinos"/>
          <w:b/>
          <w:bCs/>
          <w:color w:val="242440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15050" cy="635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81036575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6115050" cy="63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81.50pt;height:0.50pt;mso-wrap-distance-left:0.00pt;mso-wrap-distance-top:0.00pt;mso-wrap-distance-right:0.00pt;mso-wrap-distance-bottom:0.00pt;" stroked="false">
                <v:path textboxrect="0,0,0,0"/>
                <v:imagedata r:id="rId10" o:title=""/>
              </v:shape>
            </w:pict>
          </mc:Fallback>
        </mc:AlternateContent>
      </w:r>
      <w:r>
        <w:rPr>
          <w:rFonts w:ascii="Tinos" w:hAnsi="Tinos" w:cs="Tinos"/>
          <w:b/>
          <w:bCs/>
          <w:color w:val="242440"/>
          <w:sz w:val="28"/>
          <w:szCs w:val="28"/>
          <w:highlight w:val="none"/>
        </w:rPr>
      </w:r>
      <w:r>
        <w:rPr>
          <w:rFonts w:ascii="Tinos" w:hAnsi="Tinos" w:cs="Tinos"/>
          <w:b/>
          <w:bCs/>
          <w:color w:val="242440"/>
          <w:sz w:val="28"/>
          <w:szCs w:val="28"/>
          <w:highlight w:val="none"/>
        </w:rPr>
      </w:r>
    </w:p>
    <w:p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Материал подгот</w:t>
      </w:r>
      <w:r>
        <w:rPr>
          <w:rFonts w:ascii="Times New Roman" w:hAnsi="Times New Roman" w:cs="Times New Roman"/>
        </w:rPr>
        <w:t xml:space="preserve">овлен </w:t>
      </w:r>
      <w:r>
        <w:rPr>
          <w:rFonts w:ascii="Times New Roman" w:hAnsi="Times New Roman" w:cs="Times New Roman"/>
        </w:rPr>
        <w:t xml:space="preserve">Управлением </w:t>
      </w:r>
      <w:r>
        <w:rPr>
          <w:rFonts w:ascii="Times New Roman" w:hAnsi="Times New Roman" w:cs="Times New Roman"/>
        </w:rPr>
        <w:t xml:space="preserve">Росреестра по Самарской области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sectPr>
      <w:footnotePr/>
      <w:endnotePr/>
      <w:type w:val="nextPage"/>
      <w:pgSz w:w="11906" w:h="16838" w:orient="portrait"/>
      <w:pgMar w:top="1134" w:right="1134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">
    <w:panose1 w:val="020B0502040504020204"/>
  </w:font>
  <w:font w:name="Tinos">
    <w:panose1 w:val="020206030504050203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Calibri">
    <w:panose1 w:val="020F050202020403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333333"/>
        <w:sz w:val="21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333333"/>
        <w:sz w:val="21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333333"/>
        <w:sz w:val="21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333333"/>
        <w:sz w:val="21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333333"/>
        <w:sz w:val="21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333333"/>
        <w:sz w:val="21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333333"/>
        <w:sz w:val="21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333333"/>
        <w:sz w:val="21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333333"/>
        <w:sz w:val="21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70">
    <w:name w:val="Heading 1 Char"/>
    <w:basedOn w:val="697"/>
    <w:link w:val="688"/>
    <w:uiPriority w:val="9"/>
    <w:rPr>
      <w:rFonts w:ascii="Arial" w:hAnsi="Arial" w:eastAsia="Arial" w:cs="Arial"/>
      <w:sz w:val="40"/>
      <w:szCs w:val="40"/>
    </w:rPr>
  </w:style>
  <w:style w:type="character" w:styleId="671">
    <w:name w:val="Heading 2 Char"/>
    <w:basedOn w:val="697"/>
    <w:link w:val="689"/>
    <w:uiPriority w:val="9"/>
    <w:rPr>
      <w:rFonts w:ascii="Arial" w:hAnsi="Arial" w:eastAsia="Arial" w:cs="Arial"/>
      <w:sz w:val="34"/>
    </w:rPr>
  </w:style>
  <w:style w:type="character" w:styleId="672">
    <w:name w:val="Heading 3 Char"/>
    <w:basedOn w:val="697"/>
    <w:link w:val="690"/>
    <w:uiPriority w:val="9"/>
    <w:rPr>
      <w:rFonts w:ascii="Arial" w:hAnsi="Arial" w:eastAsia="Arial" w:cs="Arial"/>
      <w:sz w:val="30"/>
      <w:szCs w:val="30"/>
    </w:rPr>
  </w:style>
  <w:style w:type="character" w:styleId="673">
    <w:name w:val="Heading 4 Char"/>
    <w:basedOn w:val="697"/>
    <w:link w:val="691"/>
    <w:uiPriority w:val="9"/>
    <w:rPr>
      <w:rFonts w:ascii="Arial" w:hAnsi="Arial" w:eastAsia="Arial" w:cs="Arial"/>
      <w:b/>
      <w:bCs/>
      <w:sz w:val="26"/>
      <w:szCs w:val="26"/>
    </w:rPr>
  </w:style>
  <w:style w:type="character" w:styleId="674">
    <w:name w:val="Heading 5 Char"/>
    <w:basedOn w:val="697"/>
    <w:link w:val="692"/>
    <w:uiPriority w:val="9"/>
    <w:rPr>
      <w:rFonts w:ascii="Arial" w:hAnsi="Arial" w:eastAsia="Arial" w:cs="Arial"/>
      <w:b/>
      <w:bCs/>
      <w:sz w:val="24"/>
      <w:szCs w:val="24"/>
    </w:rPr>
  </w:style>
  <w:style w:type="character" w:styleId="675">
    <w:name w:val="Heading 6 Char"/>
    <w:basedOn w:val="697"/>
    <w:link w:val="693"/>
    <w:uiPriority w:val="9"/>
    <w:rPr>
      <w:rFonts w:ascii="Arial" w:hAnsi="Arial" w:eastAsia="Arial" w:cs="Arial"/>
      <w:b/>
      <w:bCs/>
      <w:sz w:val="22"/>
      <w:szCs w:val="22"/>
    </w:rPr>
  </w:style>
  <w:style w:type="character" w:styleId="676">
    <w:name w:val="Heading 7 Char"/>
    <w:basedOn w:val="697"/>
    <w:link w:val="69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77">
    <w:name w:val="Heading 8 Char"/>
    <w:basedOn w:val="697"/>
    <w:link w:val="695"/>
    <w:uiPriority w:val="9"/>
    <w:rPr>
      <w:rFonts w:ascii="Arial" w:hAnsi="Arial" w:eastAsia="Arial" w:cs="Arial"/>
      <w:i/>
      <w:iCs/>
      <w:sz w:val="22"/>
      <w:szCs w:val="22"/>
    </w:rPr>
  </w:style>
  <w:style w:type="character" w:styleId="678">
    <w:name w:val="Heading 9 Char"/>
    <w:basedOn w:val="697"/>
    <w:link w:val="696"/>
    <w:uiPriority w:val="9"/>
    <w:rPr>
      <w:rFonts w:ascii="Arial" w:hAnsi="Arial" w:eastAsia="Arial" w:cs="Arial"/>
      <w:i/>
      <w:iCs/>
      <w:sz w:val="21"/>
      <w:szCs w:val="21"/>
    </w:rPr>
  </w:style>
  <w:style w:type="character" w:styleId="679">
    <w:name w:val="Title Char"/>
    <w:basedOn w:val="697"/>
    <w:link w:val="709"/>
    <w:uiPriority w:val="10"/>
    <w:rPr>
      <w:sz w:val="48"/>
      <w:szCs w:val="48"/>
    </w:rPr>
  </w:style>
  <w:style w:type="character" w:styleId="680">
    <w:name w:val="Subtitle Char"/>
    <w:basedOn w:val="697"/>
    <w:link w:val="711"/>
    <w:uiPriority w:val="11"/>
    <w:rPr>
      <w:sz w:val="24"/>
      <w:szCs w:val="24"/>
    </w:rPr>
  </w:style>
  <w:style w:type="character" w:styleId="681">
    <w:name w:val="Quote Char"/>
    <w:link w:val="713"/>
    <w:uiPriority w:val="29"/>
    <w:rPr>
      <w:i/>
    </w:rPr>
  </w:style>
  <w:style w:type="character" w:styleId="682">
    <w:name w:val="Intense Quote Char"/>
    <w:link w:val="715"/>
    <w:uiPriority w:val="30"/>
    <w:rPr>
      <w:i/>
    </w:rPr>
  </w:style>
  <w:style w:type="character" w:styleId="683">
    <w:name w:val="Header Char"/>
    <w:basedOn w:val="697"/>
    <w:link w:val="717"/>
    <w:uiPriority w:val="99"/>
  </w:style>
  <w:style w:type="character" w:styleId="684">
    <w:name w:val="Caption Char"/>
    <w:basedOn w:val="721"/>
    <w:link w:val="719"/>
    <w:uiPriority w:val="99"/>
  </w:style>
  <w:style w:type="character" w:styleId="685">
    <w:name w:val="Footnote Text Char"/>
    <w:link w:val="850"/>
    <w:uiPriority w:val="99"/>
    <w:rPr>
      <w:sz w:val="18"/>
    </w:rPr>
  </w:style>
  <w:style w:type="character" w:styleId="686">
    <w:name w:val="Endnote Text Char"/>
    <w:link w:val="853"/>
    <w:uiPriority w:val="99"/>
    <w:rPr>
      <w:sz w:val="20"/>
    </w:rPr>
  </w:style>
  <w:style w:type="paragraph" w:styleId="687" w:default="1">
    <w:name w:val="Normal"/>
    <w:qFormat/>
  </w:style>
  <w:style w:type="paragraph" w:styleId="688">
    <w:name w:val="Heading 1"/>
    <w:basedOn w:val="687"/>
    <w:next w:val="687"/>
    <w:link w:val="700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689">
    <w:name w:val="Heading 2"/>
    <w:basedOn w:val="687"/>
    <w:next w:val="687"/>
    <w:link w:val="701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690">
    <w:name w:val="Heading 3"/>
    <w:basedOn w:val="687"/>
    <w:next w:val="687"/>
    <w:link w:val="702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691">
    <w:name w:val="Heading 4"/>
    <w:basedOn w:val="687"/>
    <w:next w:val="687"/>
    <w:link w:val="703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92">
    <w:name w:val="Heading 5"/>
    <w:basedOn w:val="687"/>
    <w:next w:val="687"/>
    <w:link w:val="704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93">
    <w:name w:val="Heading 6"/>
    <w:basedOn w:val="687"/>
    <w:next w:val="687"/>
    <w:link w:val="705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694">
    <w:name w:val="Heading 7"/>
    <w:basedOn w:val="687"/>
    <w:next w:val="687"/>
    <w:link w:val="706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695">
    <w:name w:val="Heading 8"/>
    <w:basedOn w:val="687"/>
    <w:next w:val="687"/>
    <w:link w:val="707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696">
    <w:name w:val="Heading 9"/>
    <w:basedOn w:val="687"/>
    <w:next w:val="687"/>
    <w:link w:val="708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7" w:default="1">
    <w:name w:val="Default Paragraph Font"/>
    <w:uiPriority w:val="1"/>
    <w:semiHidden/>
    <w:unhideWhenUsed/>
  </w:style>
  <w:style w:type="table" w:styleId="69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9" w:default="1">
    <w:name w:val="No List"/>
    <w:uiPriority w:val="99"/>
    <w:semiHidden/>
    <w:unhideWhenUsed/>
  </w:style>
  <w:style w:type="character" w:styleId="700" w:customStyle="1">
    <w:name w:val="Заголовок 1 Знак"/>
    <w:link w:val="688"/>
    <w:uiPriority w:val="9"/>
    <w:rPr>
      <w:rFonts w:ascii="Arial" w:hAnsi="Arial" w:eastAsia="Arial" w:cs="Arial"/>
      <w:sz w:val="40"/>
      <w:szCs w:val="40"/>
    </w:rPr>
  </w:style>
  <w:style w:type="character" w:styleId="701" w:customStyle="1">
    <w:name w:val="Заголовок 2 Знак"/>
    <w:link w:val="689"/>
    <w:uiPriority w:val="9"/>
    <w:rPr>
      <w:rFonts w:ascii="Arial" w:hAnsi="Arial" w:eastAsia="Arial" w:cs="Arial"/>
      <w:sz w:val="34"/>
    </w:rPr>
  </w:style>
  <w:style w:type="character" w:styleId="702" w:customStyle="1">
    <w:name w:val="Заголовок 3 Знак"/>
    <w:link w:val="690"/>
    <w:uiPriority w:val="9"/>
    <w:rPr>
      <w:rFonts w:ascii="Arial" w:hAnsi="Arial" w:eastAsia="Arial" w:cs="Arial"/>
      <w:sz w:val="30"/>
      <w:szCs w:val="30"/>
    </w:rPr>
  </w:style>
  <w:style w:type="character" w:styleId="703" w:customStyle="1">
    <w:name w:val="Заголовок 4 Знак"/>
    <w:link w:val="691"/>
    <w:uiPriority w:val="9"/>
    <w:rPr>
      <w:rFonts w:ascii="Arial" w:hAnsi="Arial" w:eastAsia="Arial" w:cs="Arial"/>
      <w:b/>
      <w:bCs/>
      <w:sz w:val="26"/>
      <w:szCs w:val="26"/>
    </w:rPr>
  </w:style>
  <w:style w:type="character" w:styleId="704" w:customStyle="1">
    <w:name w:val="Заголовок 5 Знак"/>
    <w:link w:val="692"/>
    <w:uiPriority w:val="9"/>
    <w:rPr>
      <w:rFonts w:ascii="Arial" w:hAnsi="Arial" w:eastAsia="Arial" w:cs="Arial"/>
      <w:b/>
      <w:bCs/>
      <w:sz w:val="24"/>
      <w:szCs w:val="24"/>
    </w:rPr>
  </w:style>
  <w:style w:type="character" w:styleId="705" w:customStyle="1">
    <w:name w:val="Заголовок 6 Знак"/>
    <w:link w:val="693"/>
    <w:uiPriority w:val="9"/>
    <w:rPr>
      <w:rFonts w:ascii="Arial" w:hAnsi="Arial" w:eastAsia="Arial" w:cs="Arial"/>
      <w:b/>
      <w:bCs/>
      <w:sz w:val="22"/>
      <w:szCs w:val="22"/>
    </w:rPr>
  </w:style>
  <w:style w:type="character" w:styleId="706" w:customStyle="1">
    <w:name w:val="Заголовок 7 Знак"/>
    <w:link w:val="69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07" w:customStyle="1">
    <w:name w:val="Заголовок 8 Знак"/>
    <w:link w:val="695"/>
    <w:uiPriority w:val="9"/>
    <w:rPr>
      <w:rFonts w:ascii="Arial" w:hAnsi="Arial" w:eastAsia="Arial" w:cs="Arial"/>
      <w:i/>
      <w:iCs/>
      <w:sz w:val="22"/>
      <w:szCs w:val="22"/>
    </w:rPr>
  </w:style>
  <w:style w:type="character" w:styleId="708" w:customStyle="1">
    <w:name w:val="Заголовок 9 Знак"/>
    <w:link w:val="696"/>
    <w:uiPriority w:val="9"/>
    <w:rPr>
      <w:rFonts w:ascii="Arial" w:hAnsi="Arial" w:eastAsia="Arial" w:cs="Arial"/>
      <w:i/>
      <w:iCs/>
      <w:sz w:val="21"/>
      <w:szCs w:val="21"/>
    </w:rPr>
  </w:style>
  <w:style w:type="paragraph" w:styleId="709">
    <w:name w:val="Title"/>
    <w:basedOn w:val="687"/>
    <w:next w:val="687"/>
    <w:link w:val="710"/>
    <w:uiPriority w:val="10"/>
    <w:qFormat/>
    <w:pPr>
      <w:contextualSpacing/>
      <w:spacing w:before="300"/>
    </w:pPr>
    <w:rPr>
      <w:sz w:val="48"/>
      <w:szCs w:val="48"/>
    </w:rPr>
  </w:style>
  <w:style w:type="character" w:styleId="710" w:customStyle="1">
    <w:name w:val="Заголовок Знак"/>
    <w:link w:val="709"/>
    <w:uiPriority w:val="10"/>
    <w:rPr>
      <w:sz w:val="48"/>
      <w:szCs w:val="48"/>
    </w:rPr>
  </w:style>
  <w:style w:type="paragraph" w:styleId="711">
    <w:name w:val="Subtitle"/>
    <w:basedOn w:val="687"/>
    <w:next w:val="687"/>
    <w:link w:val="712"/>
    <w:uiPriority w:val="11"/>
    <w:qFormat/>
    <w:pPr>
      <w:spacing w:before="200"/>
    </w:pPr>
    <w:rPr>
      <w:sz w:val="24"/>
      <w:szCs w:val="24"/>
    </w:rPr>
  </w:style>
  <w:style w:type="character" w:styleId="712" w:customStyle="1">
    <w:name w:val="Подзаголовок Знак"/>
    <w:link w:val="711"/>
    <w:uiPriority w:val="11"/>
    <w:rPr>
      <w:sz w:val="24"/>
      <w:szCs w:val="24"/>
    </w:rPr>
  </w:style>
  <w:style w:type="paragraph" w:styleId="713">
    <w:name w:val="Quote"/>
    <w:basedOn w:val="687"/>
    <w:next w:val="687"/>
    <w:link w:val="714"/>
    <w:uiPriority w:val="29"/>
    <w:qFormat/>
    <w:pPr>
      <w:ind w:left="720" w:right="720"/>
    </w:pPr>
    <w:rPr>
      <w:i/>
    </w:rPr>
  </w:style>
  <w:style w:type="character" w:styleId="714" w:customStyle="1">
    <w:name w:val="Цитата 2 Знак"/>
    <w:link w:val="713"/>
    <w:uiPriority w:val="29"/>
    <w:rPr>
      <w:i/>
    </w:rPr>
  </w:style>
  <w:style w:type="paragraph" w:styleId="715">
    <w:name w:val="Intense Quote"/>
    <w:basedOn w:val="687"/>
    <w:next w:val="687"/>
    <w:link w:val="716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6" w:customStyle="1">
    <w:name w:val="Выделенная цитата Знак"/>
    <w:link w:val="715"/>
    <w:uiPriority w:val="30"/>
    <w:rPr>
      <w:i/>
    </w:rPr>
  </w:style>
  <w:style w:type="paragraph" w:styleId="717">
    <w:name w:val="Header"/>
    <w:basedOn w:val="687"/>
    <w:link w:val="71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8" w:customStyle="1">
    <w:name w:val="Верхний колонтитул Знак"/>
    <w:link w:val="717"/>
    <w:uiPriority w:val="99"/>
  </w:style>
  <w:style w:type="paragraph" w:styleId="719">
    <w:name w:val="Footer"/>
    <w:basedOn w:val="687"/>
    <w:link w:val="72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0" w:customStyle="1">
    <w:name w:val="Footer Char"/>
    <w:uiPriority w:val="99"/>
  </w:style>
  <w:style w:type="paragraph" w:styleId="721">
    <w:name w:val="Caption"/>
    <w:basedOn w:val="687"/>
    <w:next w:val="687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styleId="722" w:customStyle="1">
    <w:name w:val="Нижний колонтитул Знак"/>
    <w:link w:val="719"/>
    <w:uiPriority w:val="99"/>
  </w:style>
  <w:style w:type="table" w:styleId="723">
    <w:name w:val="Table Grid"/>
    <w:basedOn w:val="698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24" w:customStyle="1">
    <w:name w:val="Table Grid Light"/>
    <w:basedOn w:val="698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25">
    <w:name w:val="Plain Table 1"/>
    <w:basedOn w:val="698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6">
    <w:name w:val="Plain Table 2"/>
    <w:basedOn w:val="698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7">
    <w:name w:val="Plain Table 3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8">
    <w:name w:val="Plain Table 4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Plain Table 5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0">
    <w:name w:val="Grid Table 1 Light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 w:customStyle="1">
    <w:name w:val="Grid Table 1 Light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 w:customStyle="1">
    <w:name w:val="Grid Table 1 Light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 w:customStyle="1">
    <w:name w:val="Grid Table 1 Light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 w:customStyle="1">
    <w:name w:val="Grid Table 1 Light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 w:customStyle="1">
    <w:name w:val="Grid Table 1 Light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 w:customStyle="1">
    <w:name w:val="Grid Table 1 Light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Grid Table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 w:customStyle="1">
    <w:name w:val="Grid Table 2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 w:customStyle="1">
    <w:name w:val="Grid Table 2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Grid Table 2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Grid Table 2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Grid Table 2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 w:customStyle="1">
    <w:name w:val="Grid Table 2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 w:customStyle="1">
    <w:name w:val="Grid Table 3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 w:customStyle="1">
    <w:name w:val="Grid Table 3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Grid Table 3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Grid Table 3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Grid Table 3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Grid Table 3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4"/>
    <w:basedOn w:val="698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2" w:customStyle="1">
    <w:name w:val="Grid Table 4 - Accent 1"/>
    <w:basedOn w:val="698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53" w:customStyle="1">
    <w:name w:val="Grid Table 4 - Accent 2"/>
    <w:basedOn w:val="698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54" w:customStyle="1">
    <w:name w:val="Grid Table 4 - Accent 3"/>
    <w:basedOn w:val="698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55" w:customStyle="1">
    <w:name w:val="Grid Table 4 - Accent 4"/>
    <w:basedOn w:val="698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56" w:customStyle="1">
    <w:name w:val="Grid Table 4 - Accent 5"/>
    <w:basedOn w:val="698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57" w:customStyle="1">
    <w:name w:val="Grid Table 4 - Accent 6"/>
    <w:basedOn w:val="698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58">
    <w:name w:val="Grid Table 5 Dark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59" w:customStyle="1">
    <w:name w:val="Grid Table 5 Dark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60" w:customStyle="1">
    <w:name w:val="Grid Table 5 Dark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61" w:customStyle="1">
    <w:name w:val="Grid Table 5 Dark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62" w:customStyle="1">
    <w:name w:val="Grid Table 5 Dark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63" w:customStyle="1">
    <w:name w:val="Grid Table 5 Dark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64" w:customStyle="1">
    <w:name w:val="Grid Table 5 Dark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65">
    <w:name w:val="Grid Table 6 Colorful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66" w:customStyle="1">
    <w:name w:val="Grid Table 6 Colorful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67" w:customStyle="1">
    <w:name w:val="Grid Table 6 Colorful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68" w:customStyle="1">
    <w:name w:val="Grid Table 6 Colorful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69" w:customStyle="1">
    <w:name w:val="Grid Table 6 Colorful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70" w:customStyle="1">
    <w:name w:val="Grid Table 6 Colorful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71" w:customStyle="1">
    <w:name w:val="Grid Table 6 Colorful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72">
    <w:name w:val="Grid Table 7 Colorful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Grid Table 7 Colorful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Grid Table 7 Colorful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Grid Table 7 Colorful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Grid Table 7 Colorful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Grid Table 7 Colorful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Grid Table 7 Colorful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List Table 1 Light - Accent 1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 w:customStyle="1">
    <w:name w:val="List Table 1 Light - Accent 2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List Table 1 Light - Accent 3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List Table 1 Light - Accent 4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List Table 1 Light - Accent 5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List Table 1 Light - Accent 6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87" w:customStyle="1">
    <w:name w:val="List Table 2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88" w:customStyle="1">
    <w:name w:val="List Table 2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89" w:customStyle="1">
    <w:name w:val="List Table 2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90" w:customStyle="1">
    <w:name w:val="List Table 2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91" w:customStyle="1">
    <w:name w:val="List Table 2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92" w:customStyle="1">
    <w:name w:val="List Table 2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93">
    <w:name w:val="List Table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 w:customStyle="1">
    <w:name w:val="List Table 3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 w:customStyle="1">
    <w:name w:val="List Table 3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List Table 3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List Table 3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List Table 3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List Table 3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List Table 4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 w:customStyle="1">
    <w:name w:val="List Table 4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List Table 4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List Table 4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List Table 4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 w:customStyle="1">
    <w:name w:val="List Table 4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5 Dark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8" w:customStyle="1">
    <w:name w:val="List Table 5 Dark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9" w:customStyle="1">
    <w:name w:val="List Table 5 Dark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0" w:customStyle="1">
    <w:name w:val="List Table 5 Dark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1" w:customStyle="1">
    <w:name w:val="List Table 5 Dark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2" w:customStyle="1">
    <w:name w:val="List Table 5 Dark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3" w:customStyle="1">
    <w:name w:val="List Table 5 Dark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4">
    <w:name w:val="List Table 6 Colorful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15" w:customStyle="1">
    <w:name w:val="List Table 6 Colorful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16" w:customStyle="1">
    <w:name w:val="List Table 6 Colorful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17" w:customStyle="1">
    <w:name w:val="List Table 6 Colorful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18" w:customStyle="1">
    <w:name w:val="List Table 6 Colorful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19" w:customStyle="1">
    <w:name w:val="List Table 6 Colorful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20" w:customStyle="1">
    <w:name w:val="List Table 6 Colorful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21">
    <w:name w:val="List Table 7 Colorful"/>
    <w:basedOn w:val="69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 w:customStyle="1">
    <w:name w:val="List Table 7 Colorful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 w:customStyle="1">
    <w:name w:val="List Table 7 Colorful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 w:customStyle="1">
    <w:name w:val="List Table 7 Colorful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 w:customStyle="1">
    <w:name w:val="List Table 7 Colorful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 w:customStyle="1">
    <w:name w:val="List Table 7 Colorful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List Table 7 Colorful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Lined - Accent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9" w:customStyle="1">
    <w:name w:val="Lined - Accent 1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30" w:customStyle="1">
    <w:name w:val="Lined - Accent 2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31" w:customStyle="1">
    <w:name w:val="Lined - Accent 3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32" w:customStyle="1">
    <w:name w:val="Lined - Accent 4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33" w:customStyle="1">
    <w:name w:val="Lined - Accent 5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34" w:customStyle="1">
    <w:name w:val="Lined - Accent 6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35" w:customStyle="1">
    <w:name w:val="Bordered &amp; Lined - Accent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6" w:customStyle="1">
    <w:name w:val="Bordered &amp; Lined - Accent 1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37" w:customStyle="1">
    <w:name w:val="Bordered &amp; Lined - Accent 2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38" w:customStyle="1">
    <w:name w:val="Bordered &amp; Lined - Accent 3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39" w:customStyle="1">
    <w:name w:val="Bordered &amp; Lined - Accent 4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40" w:customStyle="1">
    <w:name w:val="Bordered &amp; Lined - Accent 5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41" w:customStyle="1">
    <w:name w:val="Bordered &amp; Lined - Accent 6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42" w:customStyle="1">
    <w:name w:val="Bordered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43" w:customStyle="1">
    <w:name w:val="Bordered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44" w:customStyle="1">
    <w:name w:val="Bordered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45" w:customStyle="1">
    <w:name w:val="Bordered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46" w:customStyle="1">
    <w:name w:val="Bordered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47" w:customStyle="1">
    <w:name w:val="Bordered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48" w:customStyle="1">
    <w:name w:val="Bordered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49">
    <w:name w:val="Hyperlink"/>
    <w:uiPriority w:val="99"/>
    <w:unhideWhenUsed/>
    <w:rPr>
      <w:color w:val="0563c1" w:themeColor="hyperlink"/>
      <w:u w:val="single"/>
    </w:rPr>
  </w:style>
  <w:style w:type="paragraph" w:styleId="850">
    <w:name w:val="footnote text"/>
    <w:basedOn w:val="687"/>
    <w:link w:val="851"/>
    <w:uiPriority w:val="99"/>
    <w:semiHidden/>
    <w:unhideWhenUsed/>
    <w:pPr>
      <w:spacing w:after="40" w:line="240" w:lineRule="auto"/>
    </w:pPr>
    <w:rPr>
      <w:sz w:val="18"/>
    </w:rPr>
  </w:style>
  <w:style w:type="character" w:styleId="851" w:customStyle="1">
    <w:name w:val="Текст сноски Знак"/>
    <w:link w:val="850"/>
    <w:uiPriority w:val="99"/>
    <w:rPr>
      <w:sz w:val="18"/>
    </w:rPr>
  </w:style>
  <w:style w:type="character" w:styleId="852">
    <w:name w:val="footnote reference"/>
    <w:uiPriority w:val="99"/>
    <w:unhideWhenUsed/>
    <w:rPr>
      <w:vertAlign w:val="superscript"/>
    </w:rPr>
  </w:style>
  <w:style w:type="paragraph" w:styleId="853">
    <w:name w:val="endnote text"/>
    <w:basedOn w:val="687"/>
    <w:link w:val="854"/>
    <w:uiPriority w:val="99"/>
    <w:semiHidden/>
    <w:unhideWhenUsed/>
    <w:pPr>
      <w:spacing w:after="0" w:line="240" w:lineRule="auto"/>
    </w:pPr>
    <w:rPr>
      <w:sz w:val="20"/>
    </w:rPr>
  </w:style>
  <w:style w:type="character" w:styleId="854" w:customStyle="1">
    <w:name w:val="Текст концевой сноски Знак"/>
    <w:link w:val="853"/>
    <w:uiPriority w:val="99"/>
    <w:rPr>
      <w:sz w:val="20"/>
    </w:rPr>
  </w:style>
  <w:style w:type="character" w:styleId="855">
    <w:name w:val="endnote reference"/>
    <w:uiPriority w:val="99"/>
    <w:semiHidden/>
    <w:unhideWhenUsed/>
    <w:rPr>
      <w:vertAlign w:val="superscript"/>
    </w:rPr>
  </w:style>
  <w:style w:type="paragraph" w:styleId="856">
    <w:name w:val="toc 1"/>
    <w:basedOn w:val="687"/>
    <w:next w:val="687"/>
    <w:uiPriority w:val="39"/>
    <w:unhideWhenUsed/>
    <w:pPr>
      <w:spacing w:after="57"/>
    </w:pPr>
  </w:style>
  <w:style w:type="paragraph" w:styleId="857">
    <w:name w:val="toc 2"/>
    <w:basedOn w:val="687"/>
    <w:next w:val="687"/>
    <w:uiPriority w:val="39"/>
    <w:unhideWhenUsed/>
    <w:pPr>
      <w:ind w:left="283"/>
      <w:spacing w:after="57"/>
    </w:pPr>
  </w:style>
  <w:style w:type="paragraph" w:styleId="858">
    <w:name w:val="toc 3"/>
    <w:basedOn w:val="687"/>
    <w:next w:val="687"/>
    <w:uiPriority w:val="39"/>
    <w:unhideWhenUsed/>
    <w:pPr>
      <w:ind w:left="567"/>
      <w:spacing w:after="57"/>
    </w:pPr>
  </w:style>
  <w:style w:type="paragraph" w:styleId="859">
    <w:name w:val="toc 4"/>
    <w:basedOn w:val="687"/>
    <w:next w:val="687"/>
    <w:uiPriority w:val="39"/>
    <w:unhideWhenUsed/>
    <w:pPr>
      <w:ind w:left="850"/>
      <w:spacing w:after="57"/>
    </w:pPr>
  </w:style>
  <w:style w:type="paragraph" w:styleId="860">
    <w:name w:val="toc 5"/>
    <w:basedOn w:val="687"/>
    <w:next w:val="687"/>
    <w:uiPriority w:val="39"/>
    <w:unhideWhenUsed/>
    <w:pPr>
      <w:ind w:left="1134"/>
      <w:spacing w:after="57"/>
    </w:pPr>
  </w:style>
  <w:style w:type="paragraph" w:styleId="861">
    <w:name w:val="toc 6"/>
    <w:basedOn w:val="687"/>
    <w:next w:val="687"/>
    <w:uiPriority w:val="39"/>
    <w:unhideWhenUsed/>
    <w:pPr>
      <w:ind w:left="1417"/>
      <w:spacing w:after="57"/>
    </w:pPr>
  </w:style>
  <w:style w:type="paragraph" w:styleId="862">
    <w:name w:val="toc 7"/>
    <w:basedOn w:val="687"/>
    <w:next w:val="687"/>
    <w:uiPriority w:val="39"/>
    <w:unhideWhenUsed/>
    <w:pPr>
      <w:ind w:left="1701"/>
      <w:spacing w:after="57"/>
    </w:pPr>
  </w:style>
  <w:style w:type="paragraph" w:styleId="863">
    <w:name w:val="toc 8"/>
    <w:basedOn w:val="687"/>
    <w:next w:val="687"/>
    <w:uiPriority w:val="39"/>
    <w:unhideWhenUsed/>
    <w:pPr>
      <w:ind w:left="1984"/>
      <w:spacing w:after="57"/>
    </w:pPr>
  </w:style>
  <w:style w:type="paragraph" w:styleId="864">
    <w:name w:val="toc 9"/>
    <w:basedOn w:val="687"/>
    <w:next w:val="687"/>
    <w:uiPriority w:val="39"/>
    <w:unhideWhenUsed/>
    <w:pPr>
      <w:ind w:left="2268"/>
      <w:spacing w:after="57"/>
    </w:pPr>
  </w:style>
  <w:style w:type="paragraph" w:styleId="865">
    <w:name w:val="TOC Heading"/>
    <w:uiPriority w:val="39"/>
    <w:unhideWhenUsed/>
  </w:style>
  <w:style w:type="paragraph" w:styleId="866">
    <w:name w:val="table of figures"/>
    <w:basedOn w:val="687"/>
    <w:next w:val="687"/>
    <w:uiPriority w:val="99"/>
    <w:unhideWhenUsed/>
    <w:pPr>
      <w:spacing w:after="0"/>
    </w:pPr>
  </w:style>
  <w:style w:type="paragraph" w:styleId="867">
    <w:name w:val="No Spacing"/>
    <w:basedOn w:val="687"/>
    <w:uiPriority w:val="1"/>
    <w:qFormat/>
    <w:pPr>
      <w:spacing w:after="0" w:line="240" w:lineRule="auto"/>
    </w:pPr>
  </w:style>
  <w:style w:type="paragraph" w:styleId="868">
    <w:name w:val="List Paragraph"/>
    <w:basedOn w:val="687"/>
    <w:uiPriority w:val="34"/>
    <w:qFormat/>
    <w:pPr>
      <w:contextualSpacing/>
      <w:ind w:left="720"/>
    </w:pPr>
  </w:style>
  <w:style w:type="paragraph" w:styleId="869" w:customStyle="1">
    <w:name w:val="Обычный (веб)"/>
    <w:next w:val="674"/>
    <w:uiPriority w:val="99"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Calibri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870" w:customStyle="1">
    <w:name w:val="Основной текст 3"/>
    <w:next w:val="672"/>
    <w:link w:val="673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en-US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>SPecialiST RePack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60</cp:revision>
  <dcterms:created xsi:type="dcterms:W3CDTF">2025-04-09T05:40:00Z</dcterms:created>
  <dcterms:modified xsi:type="dcterms:W3CDTF">2025-10-29T06:27:03Z</dcterms:modified>
</cp:coreProperties>
</file>